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509"/>
      </w:tblGrid>
      <w:tr w:rsidR="0027412C" w14:paraId="32C1A613" w14:textId="77777777" w:rsidTr="0068068D">
        <w:tc>
          <w:tcPr>
            <w:tcW w:w="4655" w:type="dxa"/>
          </w:tcPr>
          <w:p w14:paraId="53A9C8FE" w14:textId="56755E5C" w:rsidR="0027412C" w:rsidRPr="0045650F" w:rsidRDefault="00510B8A" w:rsidP="0005284F">
            <w:pPr>
              <w:pStyle w:val="NoSpacing"/>
            </w:pPr>
            <w:r>
              <w:fldChar w:fldCharType="begin"/>
            </w:r>
            <w:r>
              <w:instrText xml:space="preserve"> DATE  \@ "d MMMM yyyy" </w:instrText>
            </w:r>
            <w:r>
              <w:fldChar w:fldCharType="separate"/>
            </w:r>
            <w:r w:rsidR="003459FB">
              <w:rPr>
                <w:noProof/>
              </w:rPr>
              <w:t>22 July 2022</w:t>
            </w:r>
            <w:r>
              <w:fldChar w:fldCharType="end"/>
            </w:r>
          </w:p>
          <w:p w14:paraId="3390A898" w14:textId="77777777" w:rsidR="0027412C" w:rsidRDefault="0027412C" w:rsidP="0005284F">
            <w:pPr>
              <w:pStyle w:val="NoSpacing"/>
            </w:pPr>
          </w:p>
        </w:tc>
        <w:tc>
          <w:tcPr>
            <w:tcW w:w="4509" w:type="dxa"/>
          </w:tcPr>
          <w:p w14:paraId="4FA08D69" w14:textId="77777777" w:rsidR="0027412C" w:rsidRPr="00B85244" w:rsidRDefault="0027412C" w:rsidP="000327C4">
            <w:pPr>
              <w:pStyle w:val="NoSpacing"/>
              <w:jc w:val="right"/>
              <w:rPr>
                <w:vanish/>
                <w:sz w:val="20"/>
                <w:szCs w:val="20"/>
              </w:rPr>
            </w:pPr>
            <w:r w:rsidRPr="0027412C">
              <w:rPr>
                <w:sz w:val="20"/>
                <w:szCs w:val="20"/>
              </w:rPr>
              <w:t xml:space="preserve">Our Ref: </w:t>
            </w:r>
            <w:r w:rsidRPr="0027412C">
              <w:rPr>
                <w:sz w:val="20"/>
                <w:szCs w:val="20"/>
              </w:rPr>
              <w:fldChar w:fldCharType="begin" w:fldLock="1"/>
            </w:r>
            <w:r w:rsidRPr="0027412C">
              <w:rPr>
                <w:sz w:val="20"/>
                <w:szCs w:val="20"/>
              </w:rPr>
              <w:instrText>AUTOMATIONFIELD customtables_data_source\*CAgQwHD5zECM1rUji_bSTw/fmdj9drTo0GynYOkr1C5Zw\*\*Matter Details/Matter Reference</w:instrText>
            </w:r>
            <w:r w:rsidRPr="0027412C">
              <w:rPr>
                <w:sz w:val="20"/>
                <w:szCs w:val="20"/>
              </w:rPr>
              <w:fldChar w:fldCharType="separate"/>
            </w:r>
            <w:r w:rsidR="00B85244">
              <w:rPr>
                <w:bCs/>
                <w:noProof/>
                <w:sz w:val="20"/>
                <w:szCs w:val="20"/>
              </w:rPr>
              <w:t>HeeKha:0603</w:t>
            </w:r>
            <w:r w:rsidRPr="0027412C">
              <w:rPr>
                <w:sz w:val="20"/>
                <w:szCs w:val="20"/>
              </w:rPr>
              <w:fldChar w:fldCharType="end"/>
            </w:r>
            <w:r w:rsidRPr="00B85244">
              <w:rPr>
                <w:vanish/>
                <w:sz w:val="20"/>
                <w:szCs w:val="20"/>
              </w:rPr>
              <w:fldChar w:fldCharType="begin" w:fldLock="1"/>
            </w:r>
            <w:r w:rsidRPr="00B85244">
              <w:rPr>
                <w:vanish/>
                <w:sz w:val="20"/>
                <w:szCs w:val="20"/>
              </w:rPr>
              <w:instrText>AUTOMATIONIF customtables_data_source\*SVub3tNs6kGr436LpwpZLg/z6gufX1aZ0GV-uCyWM4ISQ\*Equal\*\*</w:instrText>
            </w:r>
            <w:r w:rsidRPr="00B85244">
              <w:rPr>
                <w:vanish/>
                <w:sz w:val="20"/>
                <w:szCs w:val="20"/>
              </w:rPr>
              <w:fldChar w:fldCharType="separate"/>
            </w:r>
            <w:r w:rsidRPr="00B85244">
              <w:rPr>
                <w:bCs/>
                <w:noProof/>
                <w:vanish/>
                <w:color w:val="0000FF"/>
                <w:sz w:val="20"/>
                <w:szCs w:val="20"/>
              </w:rPr>
              <w:t>&lt;&lt;IF (Addressee/Matter Reference) Equal () THEN&gt;&gt;</w:t>
            </w:r>
            <w:r w:rsidRPr="00B85244">
              <w:rPr>
                <w:vanish/>
                <w:sz w:val="20"/>
                <w:szCs w:val="20"/>
              </w:rPr>
              <w:fldChar w:fldCharType="end"/>
            </w:r>
            <w:r w:rsidRPr="00B85244">
              <w:rPr>
                <w:vanish/>
                <w:sz w:val="20"/>
                <w:szCs w:val="20"/>
              </w:rPr>
              <w:fldChar w:fldCharType="begin" w:fldLock="1"/>
            </w:r>
            <w:r w:rsidRPr="00B85244">
              <w:rPr>
                <w:vanish/>
                <w:sz w:val="20"/>
                <w:szCs w:val="20"/>
              </w:rPr>
              <w:instrText>AUTOMATIONELSE</w:instrText>
            </w:r>
            <w:r w:rsidRPr="00B85244">
              <w:rPr>
                <w:vanish/>
                <w:sz w:val="20"/>
                <w:szCs w:val="20"/>
              </w:rPr>
              <w:fldChar w:fldCharType="separate"/>
            </w:r>
            <w:r w:rsidRPr="00B85244">
              <w:rPr>
                <w:bCs/>
                <w:noProof/>
                <w:vanish/>
                <w:color w:val="0000FF"/>
                <w:sz w:val="20"/>
                <w:szCs w:val="20"/>
              </w:rPr>
              <w:t>&lt;&lt;ELSE&gt;&gt;</w:t>
            </w:r>
            <w:r w:rsidRPr="00B85244">
              <w:rPr>
                <w:vanish/>
                <w:sz w:val="20"/>
                <w:szCs w:val="20"/>
              </w:rPr>
              <w:fldChar w:fldCharType="end"/>
            </w:r>
          </w:p>
          <w:p w14:paraId="5D5DC5D7" w14:textId="77777777" w:rsidR="0027412C" w:rsidRPr="0027412C" w:rsidRDefault="0027412C" w:rsidP="000327C4">
            <w:pPr>
              <w:pStyle w:val="NoSpacing"/>
              <w:jc w:val="right"/>
              <w:rPr>
                <w:sz w:val="20"/>
                <w:szCs w:val="20"/>
              </w:rPr>
            </w:pPr>
            <w:r w:rsidRPr="00B85244">
              <w:rPr>
                <w:vanish/>
                <w:sz w:val="20"/>
                <w:szCs w:val="20"/>
              </w:rPr>
              <w:t xml:space="preserve">Your Ref: </w:t>
            </w:r>
            <w:r w:rsidRPr="00B85244">
              <w:rPr>
                <w:vanish/>
                <w:sz w:val="20"/>
                <w:szCs w:val="20"/>
              </w:rPr>
              <w:fldChar w:fldCharType="begin" w:fldLock="1"/>
            </w:r>
            <w:r w:rsidRPr="00B85244">
              <w:rPr>
                <w:vanish/>
                <w:sz w:val="20"/>
                <w:szCs w:val="20"/>
              </w:rPr>
              <w:instrText>AUTOMATIONFIELD customtables_data_source\*SVub3tNs6kGr436LpwpZLg/z6gufX1aZ0GV-uCyWM4ISQ\*\*Addressee/Matter Reference</w:instrText>
            </w:r>
            <w:r w:rsidRPr="00B85244">
              <w:rPr>
                <w:vanish/>
                <w:sz w:val="20"/>
                <w:szCs w:val="20"/>
              </w:rPr>
              <w:fldChar w:fldCharType="separate"/>
            </w:r>
            <w:r w:rsidRPr="00B85244">
              <w:rPr>
                <w:bCs/>
                <w:noProof/>
                <w:vanish/>
                <w:sz w:val="20"/>
                <w:szCs w:val="20"/>
              </w:rPr>
              <w:t>&lt;&lt;Addressee/Matter Reference&gt;&gt;</w:t>
            </w:r>
            <w:r w:rsidRPr="00B85244">
              <w:rPr>
                <w:vanish/>
                <w:sz w:val="20"/>
                <w:szCs w:val="20"/>
              </w:rPr>
              <w:fldChar w:fldCharType="end"/>
            </w:r>
            <w:r w:rsidRPr="00B85244">
              <w:rPr>
                <w:vanish/>
                <w:sz w:val="20"/>
                <w:szCs w:val="20"/>
              </w:rPr>
              <w:fldChar w:fldCharType="begin" w:fldLock="1"/>
            </w:r>
            <w:r w:rsidRPr="00B85244">
              <w:rPr>
                <w:vanish/>
                <w:sz w:val="20"/>
                <w:szCs w:val="20"/>
              </w:rPr>
              <w:instrText>AUTOMATIONENDIF</w:instrText>
            </w:r>
            <w:r w:rsidRPr="00B85244">
              <w:rPr>
                <w:vanish/>
                <w:sz w:val="20"/>
                <w:szCs w:val="20"/>
              </w:rPr>
              <w:fldChar w:fldCharType="separate"/>
            </w:r>
            <w:r w:rsidRPr="00B85244">
              <w:rPr>
                <w:bCs/>
                <w:noProof/>
                <w:vanish/>
                <w:color w:val="0000FF"/>
                <w:sz w:val="20"/>
                <w:szCs w:val="20"/>
              </w:rPr>
              <w:t>&lt;&lt;END IF&gt;&gt;</w:t>
            </w:r>
            <w:r w:rsidRPr="00B85244">
              <w:rPr>
                <w:vanish/>
                <w:sz w:val="20"/>
                <w:szCs w:val="20"/>
              </w:rPr>
              <w:fldChar w:fldCharType="end"/>
            </w:r>
          </w:p>
          <w:p w14:paraId="717BBAFE" w14:textId="77777777" w:rsidR="0027412C" w:rsidRDefault="0027412C" w:rsidP="000327C4">
            <w:pPr>
              <w:pStyle w:val="NoSpacing"/>
              <w:jc w:val="right"/>
            </w:pPr>
            <w:r w:rsidRPr="0027412C">
              <w:rPr>
                <w:sz w:val="20"/>
                <w:szCs w:val="20"/>
              </w:rPr>
              <w:t>Principal: Cassandra Kalpaxis</w:t>
            </w:r>
          </w:p>
        </w:tc>
      </w:tr>
    </w:tbl>
    <w:p w14:paraId="4A0CEDDC" w14:textId="77777777" w:rsidR="0027412C" w:rsidRDefault="0027412C" w:rsidP="0005284F">
      <w:pPr>
        <w:pStyle w:val="NoSpacing"/>
      </w:pPr>
    </w:p>
    <w:p w14:paraId="6D0DEB48" w14:textId="77777777" w:rsidR="00B85244" w:rsidRDefault="004E22B1" w:rsidP="0005284F">
      <w:pPr>
        <w:pStyle w:val="NoSpacing"/>
        <w:rPr>
          <w:bCs/>
          <w:noProof/>
        </w:rPr>
      </w:pPr>
      <w:r>
        <w:fldChar w:fldCharType="begin" w:fldLock="1"/>
      </w:r>
      <w:r>
        <w:instrText>AUTOMATIONFIELD customtables_data_source\*SVub3tNs6kGr436LpwpZLg/EPpOkDKO5UufDYf4r39Lcg\*\*Addressee/Address Block</w:instrText>
      </w:r>
      <w:r>
        <w:fldChar w:fldCharType="separate"/>
      </w:r>
      <w:r w:rsidR="00B85244">
        <w:rPr>
          <w:bCs/>
          <w:noProof/>
        </w:rPr>
        <w:t>Mr F Gutierrez</w:t>
      </w:r>
    </w:p>
    <w:p w14:paraId="4A082B9B" w14:textId="77777777" w:rsidR="00B85244" w:rsidRDefault="00B85244" w:rsidP="0005284F">
      <w:pPr>
        <w:pStyle w:val="NoSpacing"/>
        <w:rPr>
          <w:bCs/>
          <w:noProof/>
        </w:rPr>
      </w:pPr>
      <w:r>
        <w:rPr>
          <w:bCs/>
          <w:noProof/>
        </w:rPr>
        <w:t>Avondale Lawyers</w:t>
      </w:r>
    </w:p>
    <w:p w14:paraId="367DBC4A" w14:textId="77777777" w:rsidR="00B85244" w:rsidRDefault="00B85244" w:rsidP="0005284F">
      <w:pPr>
        <w:pStyle w:val="NoSpacing"/>
        <w:rPr>
          <w:bCs/>
          <w:noProof/>
        </w:rPr>
      </w:pPr>
      <w:r>
        <w:rPr>
          <w:bCs/>
          <w:noProof/>
        </w:rPr>
        <w:t>PO Box 923</w:t>
      </w:r>
    </w:p>
    <w:p w14:paraId="10AD3AB4" w14:textId="77777777" w:rsidR="00701050" w:rsidRDefault="00B85244" w:rsidP="0005284F">
      <w:pPr>
        <w:pStyle w:val="NoSpacing"/>
      </w:pPr>
      <w:r>
        <w:rPr>
          <w:bCs/>
          <w:noProof/>
        </w:rPr>
        <w:t>DRUMMOYNE NSW 1470</w:t>
      </w:r>
      <w:r w:rsidR="004E22B1">
        <w:fldChar w:fldCharType="end"/>
      </w:r>
    </w:p>
    <w:p w14:paraId="60B1BA5E" w14:textId="77777777" w:rsidR="0027412C" w:rsidRDefault="0027412C" w:rsidP="0005284F">
      <w:pPr>
        <w:pStyle w:val="NoSpacing"/>
      </w:pPr>
    </w:p>
    <w:p w14:paraId="1D47A415" w14:textId="77777777" w:rsidR="0027412C" w:rsidRPr="006B19AD" w:rsidRDefault="0027412C" w:rsidP="0005284F">
      <w:pPr>
        <w:pStyle w:val="NoSpacing"/>
      </w:pPr>
      <w:r>
        <w:t xml:space="preserve">By email only: </w:t>
      </w:r>
      <w:r>
        <w:fldChar w:fldCharType="begin" w:fldLock="1"/>
      </w:r>
      <w:r>
        <w:instrText>AUTOMATIONFIELD customtables_data_source\*SVub3tNs6kGr436LpwpZLg/9zV7bP1EWUCA96_2zdw9Cw\*\*Addressee/Email</w:instrText>
      </w:r>
      <w:r>
        <w:fldChar w:fldCharType="separate"/>
      </w:r>
      <w:r w:rsidR="00B85244">
        <w:rPr>
          <w:bCs/>
          <w:noProof/>
        </w:rPr>
        <w:t>office@avonlaw.net</w:t>
      </w:r>
      <w:r>
        <w:fldChar w:fldCharType="end"/>
      </w:r>
    </w:p>
    <w:p w14:paraId="606E7DBD" w14:textId="77777777" w:rsidR="005D1CA1" w:rsidRPr="006B19AD" w:rsidRDefault="005D1CA1" w:rsidP="0005284F">
      <w:pPr>
        <w:pStyle w:val="NoSpacing"/>
      </w:pPr>
    </w:p>
    <w:p w14:paraId="09DA99C6" w14:textId="77777777" w:rsidR="005D1CA1" w:rsidRDefault="005D1CA1" w:rsidP="0005284F">
      <w:pPr>
        <w:pStyle w:val="NoSpacing"/>
      </w:pPr>
    </w:p>
    <w:p w14:paraId="2249F9CD" w14:textId="70AFA7EF" w:rsidR="00037893" w:rsidRDefault="00037893" w:rsidP="0005284F">
      <w:pPr>
        <w:pStyle w:val="NoSpacing"/>
      </w:pPr>
      <w:r w:rsidRPr="006B19AD">
        <w:t xml:space="preserve">Dear </w:t>
      </w:r>
      <w:r w:rsidR="00C76CAB">
        <w:t>Colleague,</w:t>
      </w:r>
    </w:p>
    <w:p w14:paraId="0B010225" w14:textId="77777777" w:rsidR="00037893" w:rsidRDefault="00037893" w:rsidP="0005284F">
      <w:pPr>
        <w:pStyle w:val="NoSpacing"/>
      </w:pPr>
    </w:p>
    <w:p w14:paraId="40BC02A8" w14:textId="77777777" w:rsidR="00037893" w:rsidRPr="00037893" w:rsidRDefault="0027412C" w:rsidP="0005284F">
      <w:pPr>
        <w:pStyle w:val="NoSpacing"/>
        <w:rPr>
          <w:b/>
        </w:rPr>
      </w:pPr>
      <w:r>
        <w:rPr>
          <w:b/>
        </w:rPr>
        <w:t>RE:</w:t>
      </w:r>
      <w:r>
        <w:rPr>
          <w:b/>
        </w:rPr>
        <w:tab/>
      </w:r>
      <w:r>
        <w:rPr>
          <w:b/>
        </w:rPr>
        <w:fldChar w:fldCharType="begin" w:fldLock="1"/>
      </w:r>
      <w:r>
        <w:rPr>
          <w:b/>
        </w:rPr>
        <w:instrText>AUTOMATIONFIELD customtables_data_source\*CAgQwHD5zECM1rUji_bSTw/7iL2XWWLzkG4xXoBIFz2yw\*U\*Matter Info/Re Line</w:instrText>
      </w:r>
      <w:r>
        <w:rPr>
          <w:b/>
        </w:rPr>
        <w:fldChar w:fldCharType="separate"/>
      </w:r>
      <w:r w:rsidR="00B85244">
        <w:rPr>
          <w:b/>
          <w:bCs/>
          <w:noProof/>
        </w:rPr>
        <w:t>BENSON &amp; BENSON - PROPERTY MATTERS</w:t>
      </w:r>
      <w:r>
        <w:rPr>
          <w:b/>
        </w:rPr>
        <w:fldChar w:fldCharType="end"/>
      </w:r>
    </w:p>
    <w:p w14:paraId="07BED03C" w14:textId="77777777" w:rsidR="005D1CA1" w:rsidRPr="006B19AD" w:rsidRDefault="005D1CA1" w:rsidP="0005284F">
      <w:pPr>
        <w:pStyle w:val="NoSpacing"/>
      </w:pPr>
    </w:p>
    <w:p w14:paraId="7B90C115" w14:textId="77777777" w:rsidR="00547059" w:rsidRDefault="00547059" w:rsidP="0005284F">
      <w:r>
        <w:t>We refer to the above-mentioned matter, and to your correspondence dated 27 June 2022.</w:t>
      </w:r>
    </w:p>
    <w:p w14:paraId="1A7FCB2C" w14:textId="77777777" w:rsidR="00547059" w:rsidRDefault="00547059" w:rsidP="0005284F">
      <w:r>
        <w:t>We note that there are various requests for disclosure in your correspondence that have already been answered in our correspondence dated 6 May 2022.</w:t>
      </w:r>
    </w:p>
    <w:p w14:paraId="700B3805" w14:textId="7E0EDCB5" w:rsidR="005D7CF2" w:rsidRDefault="00547059" w:rsidP="0005284F">
      <w:r>
        <w:t>We do not propose to enter into duplicitous correspondence to the expense of our client noting that these sorts of request are causing the delay in these proceedings</w:t>
      </w:r>
      <w:r w:rsidR="005D7CF2">
        <w:t xml:space="preserve">. </w:t>
      </w:r>
      <w:r w:rsidR="00542750">
        <w:br/>
      </w:r>
      <w:r w:rsidR="00542750">
        <w:br/>
      </w:r>
      <w:r w:rsidR="005D7CF2">
        <w:t xml:space="preserve">Your request for disclosure as contained under cover of letter dated </w:t>
      </w:r>
      <w:r w:rsidR="00542750">
        <w:t>27 June 2022</w:t>
      </w:r>
      <w:r w:rsidR="005D7CF2">
        <w:t xml:space="preserve"> is </w:t>
      </w:r>
      <w:r w:rsidR="00542750">
        <w:t>duplicitous</w:t>
      </w:r>
      <w:r w:rsidR="005D7CF2">
        <w:t xml:space="preserve"> in </w:t>
      </w:r>
      <w:r w:rsidR="00542750">
        <w:t>n</w:t>
      </w:r>
      <w:r w:rsidR="005D7CF2">
        <w:t xml:space="preserve">ature in that these requests for </w:t>
      </w:r>
      <w:r w:rsidR="00542750">
        <w:t>disclosure</w:t>
      </w:r>
      <w:r w:rsidR="005D7CF2">
        <w:t xml:space="preserve"> were </w:t>
      </w:r>
      <w:r w:rsidR="00542750">
        <w:t>answered</w:t>
      </w:r>
      <w:r w:rsidR="005D7CF2">
        <w:t xml:space="preserve"> on 6 May 2022 by this office. The ongoing need to engage in </w:t>
      </w:r>
      <w:r w:rsidR="00542750">
        <w:t>correspondence</w:t>
      </w:r>
      <w:r w:rsidR="005D7CF2">
        <w:t xml:space="preserve"> which answers and addresses the same request is an unnecessary expense of the parties’ financial resources and has been the cause of considerable delay in this matter since the Application was filed by your client on </w:t>
      </w:r>
      <w:r w:rsidR="00542750">
        <w:t>17 November 2021.</w:t>
      </w:r>
      <w:r w:rsidR="005D7CF2">
        <w:t xml:space="preserve"> </w:t>
      </w:r>
    </w:p>
    <w:p w14:paraId="6D2344AD" w14:textId="697D4750" w:rsidR="00547059" w:rsidRDefault="005D7CF2" w:rsidP="0005284F">
      <w:r>
        <w:t>In an effort to expedite this matter so as to effect a timely re</w:t>
      </w:r>
      <w:r w:rsidR="00542750">
        <w:t>solution</w:t>
      </w:r>
      <w:r>
        <w:t xml:space="preserve"> for the parties and </w:t>
      </w:r>
      <w:r w:rsidR="00542750">
        <w:t>minimise</w:t>
      </w:r>
      <w:r>
        <w:t xml:space="preserve"> the need to expend any further </w:t>
      </w:r>
      <w:r w:rsidR="00C40588">
        <w:t xml:space="preserve">financial resources on the issue of </w:t>
      </w:r>
      <w:r w:rsidR="00542750">
        <w:t xml:space="preserve">disclosure, we </w:t>
      </w:r>
      <w:r w:rsidR="00C40588">
        <w:t>have gone to th</w:t>
      </w:r>
      <w:r w:rsidR="00542750">
        <w:t xml:space="preserve">e </w:t>
      </w:r>
      <w:r w:rsidR="00C40588">
        <w:t>e</w:t>
      </w:r>
      <w:r w:rsidR="00542750">
        <w:t>f</w:t>
      </w:r>
      <w:r w:rsidR="00C40588">
        <w:t xml:space="preserve">fort of setting out and </w:t>
      </w:r>
      <w:r w:rsidR="00542750">
        <w:t>responding</w:t>
      </w:r>
      <w:r w:rsidR="00C40588">
        <w:t xml:space="preserve"> to each request under the cover of your letter dated </w:t>
      </w:r>
      <w:r w:rsidR="00542750">
        <w:t>27 June 2022</w:t>
      </w:r>
      <w:r w:rsidR="008C2E70">
        <w:t>.</w:t>
      </w:r>
    </w:p>
    <w:p w14:paraId="3B6A9AE9" w14:textId="5E403F6B" w:rsidR="00C40588" w:rsidRDefault="00C40588" w:rsidP="0005284F">
      <w:r>
        <w:t>Please note that we will not be doing so again</w:t>
      </w:r>
      <w:r w:rsidR="00A00486">
        <w:t xml:space="preserve"> in circumstances where your office is requesting the same disclosure on no less than two occasions.</w:t>
      </w:r>
      <w:r w:rsidR="00542750">
        <w:t xml:space="preserve"> </w:t>
      </w:r>
    </w:p>
    <w:p w14:paraId="49442BA6" w14:textId="3C8D1A5E" w:rsidR="00547059" w:rsidRDefault="00547059" w:rsidP="0005284F">
      <w:r>
        <w:t>We respond to your client’s requests as follows</w:t>
      </w:r>
      <w:r w:rsidR="00A00486">
        <w:t xml:space="preserve"> using the same headings</w:t>
      </w:r>
      <w:r>
        <w:t>:</w:t>
      </w:r>
      <w:r w:rsidR="00A00486">
        <w:br/>
      </w:r>
    </w:p>
    <w:p w14:paraId="4DAE6F14" w14:textId="0680B0D9" w:rsidR="00547059" w:rsidRPr="00A00486" w:rsidRDefault="00547059" w:rsidP="00547059">
      <w:pPr>
        <w:pStyle w:val="ListParagraph"/>
        <w:numPr>
          <w:ilvl w:val="0"/>
          <w:numId w:val="11"/>
        </w:numPr>
        <w:rPr>
          <w:b/>
          <w:bCs/>
          <w:u w:val="single"/>
        </w:rPr>
      </w:pPr>
      <w:r w:rsidRPr="00A00486">
        <w:rPr>
          <w:b/>
          <w:bCs/>
          <w:u w:val="single"/>
        </w:rPr>
        <w:lastRenderedPageBreak/>
        <w:t>Gary’s Superannuation</w:t>
      </w:r>
      <w:r w:rsidR="005D7CF2" w:rsidRPr="00A00486">
        <w:rPr>
          <w:b/>
          <w:bCs/>
          <w:u w:val="single"/>
        </w:rPr>
        <w:br/>
      </w:r>
    </w:p>
    <w:p w14:paraId="02EAFAC7" w14:textId="120D211E" w:rsidR="00547059" w:rsidRPr="00A00486" w:rsidRDefault="00547059" w:rsidP="00547059">
      <w:pPr>
        <w:pStyle w:val="ListParagraph"/>
        <w:numPr>
          <w:ilvl w:val="0"/>
          <w:numId w:val="12"/>
        </w:numPr>
        <w:rPr>
          <w:i/>
          <w:iCs/>
        </w:rPr>
      </w:pPr>
      <w:r w:rsidRPr="00A00486">
        <w:rPr>
          <w:b/>
          <w:bCs/>
          <w:i/>
          <w:iCs/>
        </w:rPr>
        <w:t>Associate Trust Deed for SMSF</w:t>
      </w:r>
      <w:r w:rsidR="005D7CF2" w:rsidRPr="00A00486">
        <w:rPr>
          <w:i/>
          <w:iCs/>
        </w:rPr>
        <w:br/>
      </w:r>
    </w:p>
    <w:p w14:paraId="02CD021C" w14:textId="1CBC3CCA" w:rsidR="00547059" w:rsidRDefault="00547059" w:rsidP="00547059">
      <w:pPr>
        <w:pStyle w:val="ListParagraph"/>
        <w:ind w:left="1080"/>
      </w:pPr>
      <w:r>
        <w:t xml:space="preserve">We refer to our correspondence dated 6 May 2022 indicated that our client has never held a self-managed superannuation fund and therefore this document does not exist. </w:t>
      </w:r>
      <w:r w:rsidR="005D7CF2">
        <w:br/>
      </w:r>
    </w:p>
    <w:p w14:paraId="5C9416C9" w14:textId="16F437C7" w:rsidR="00C40588" w:rsidRPr="00F46A50" w:rsidRDefault="00547059" w:rsidP="00F46A50">
      <w:pPr>
        <w:pStyle w:val="ListParagraph"/>
        <w:numPr>
          <w:ilvl w:val="0"/>
          <w:numId w:val="12"/>
        </w:numPr>
        <w:rPr>
          <w:b/>
          <w:bCs/>
          <w:i/>
          <w:iCs/>
        </w:rPr>
      </w:pPr>
      <w:r w:rsidRPr="00A00486">
        <w:rPr>
          <w:b/>
          <w:bCs/>
          <w:i/>
          <w:iCs/>
        </w:rPr>
        <w:t>Associated Income Tax Returns for SMSF</w:t>
      </w:r>
    </w:p>
    <w:p w14:paraId="4DBD7250" w14:textId="77777777" w:rsidR="00C40588" w:rsidRDefault="00C40588" w:rsidP="00547059">
      <w:pPr>
        <w:pStyle w:val="ListParagraph"/>
        <w:ind w:left="1080"/>
      </w:pPr>
    </w:p>
    <w:p w14:paraId="1A68D00F" w14:textId="70BAE77B" w:rsidR="00547059" w:rsidRDefault="00C40588" w:rsidP="00547059">
      <w:pPr>
        <w:pStyle w:val="ListParagraph"/>
        <w:ind w:left="1080"/>
      </w:pPr>
      <w:r w:rsidRPr="00F46A50">
        <w:t xml:space="preserve">It has been explained to you under the cover of our letter dated 6 May 2022 that our client does not </w:t>
      </w:r>
      <w:r w:rsidR="00AF6614">
        <w:t>possess such a</w:t>
      </w:r>
      <w:r w:rsidRPr="00F46A50">
        <w:t xml:space="preserve"> document as our client has never held a SMSF.</w:t>
      </w:r>
      <w:r w:rsidR="005D7CF2">
        <w:br/>
      </w:r>
    </w:p>
    <w:p w14:paraId="37BDA3C0" w14:textId="30FC1E69" w:rsidR="00C40588" w:rsidRPr="00F46A50" w:rsidRDefault="00547059" w:rsidP="00F46A50">
      <w:pPr>
        <w:pStyle w:val="ListParagraph"/>
        <w:numPr>
          <w:ilvl w:val="0"/>
          <w:numId w:val="12"/>
        </w:numPr>
        <w:rPr>
          <w:b/>
          <w:bCs/>
          <w:i/>
          <w:iCs/>
        </w:rPr>
      </w:pPr>
      <w:r w:rsidRPr="00A00486">
        <w:rPr>
          <w:b/>
          <w:bCs/>
          <w:i/>
          <w:iCs/>
        </w:rPr>
        <w:t>Ass</w:t>
      </w:r>
      <w:r w:rsidR="003E5E59" w:rsidRPr="00A00486">
        <w:rPr>
          <w:b/>
          <w:bCs/>
          <w:i/>
          <w:iCs/>
        </w:rPr>
        <w:t>ociated financial statements for SMSF, including balance sheet, profit and loss statement and depreciation schedule</w:t>
      </w:r>
      <w:r w:rsidR="005D7CF2" w:rsidRPr="00A00486">
        <w:rPr>
          <w:b/>
          <w:bCs/>
          <w:i/>
          <w:iCs/>
        </w:rPr>
        <w:br/>
      </w:r>
    </w:p>
    <w:p w14:paraId="31AF1CAE" w14:textId="24F9D423" w:rsidR="003E5E59" w:rsidRDefault="00C40588" w:rsidP="003E5E59">
      <w:pPr>
        <w:pStyle w:val="ListParagraph"/>
        <w:ind w:left="1080"/>
      </w:pPr>
      <w:r>
        <w:t xml:space="preserve">We consider this request to be </w:t>
      </w:r>
      <w:r w:rsidR="00F46A50">
        <w:t>fruitless</w:t>
      </w:r>
      <w:r>
        <w:t xml:space="preserve"> in light of the fact that our client has never held a SMSF.</w:t>
      </w:r>
      <w:r w:rsidR="005D7CF2">
        <w:br/>
      </w:r>
    </w:p>
    <w:p w14:paraId="63E7E755" w14:textId="792C8024" w:rsidR="003E5E59" w:rsidRPr="00A00486" w:rsidRDefault="00AF6614" w:rsidP="003E5E59">
      <w:pPr>
        <w:pStyle w:val="ListParagraph"/>
        <w:numPr>
          <w:ilvl w:val="0"/>
          <w:numId w:val="12"/>
        </w:numPr>
        <w:rPr>
          <w:b/>
          <w:bCs/>
          <w:i/>
          <w:iCs/>
        </w:rPr>
      </w:pPr>
      <w:r>
        <w:rPr>
          <w:b/>
          <w:bCs/>
          <w:i/>
          <w:iCs/>
        </w:rPr>
        <w:t>D</w:t>
      </w:r>
      <w:r w:rsidR="003E5E59" w:rsidRPr="00A00486">
        <w:rPr>
          <w:b/>
          <w:bCs/>
          <w:i/>
          <w:iCs/>
        </w:rPr>
        <w:t>JB Super Host Plus Membership ending 6014</w:t>
      </w:r>
      <w:r w:rsidR="00C40588" w:rsidRPr="00A00486">
        <w:rPr>
          <w:b/>
          <w:bCs/>
          <w:i/>
          <w:iCs/>
        </w:rPr>
        <w:br/>
      </w:r>
    </w:p>
    <w:p w14:paraId="1B3A1213" w14:textId="54944821" w:rsidR="00C40588" w:rsidRDefault="003E5E59" w:rsidP="003E5E59">
      <w:pPr>
        <w:pStyle w:val="ListParagraph"/>
        <w:ind w:left="1080"/>
      </w:pPr>
      <w:r>
        <w:t xml:space="preserve">We refer to our correspondence dated 6 May 2022 indicating that our client has never held such </w:t>
      </w:r>
      <w:r w:rsidR="00AF6614">
        <w:t xml:space="preserve">an </w:t>
      </w:r>
      <w:r>
        <w:t>account</w:t>
      </w:r>
      <w:r w:rsidR="00C40588">
        <w:t xml:space="preserve">, </w:t>
      </w:r>
      <w:r>
        <w:t xml:space="preserve">and this is a superannuation account held by your client, of which your client has not disclosed. </w:t>
      </w:r>
    </w:p>
    <w:p w14:paraId="6BB920ED" w14:textId="77777777" w:rsidR="00C40588" w:rsidRDefault="00C40588" w:rsidP="003E5E59">
      <w:pPr>
        <w:pStyle w:val="ListParagraph"/>
        <w:ind w:left="1080"/>
      </w:pPr>
    </w:p>
    <w:p w14:paraId="7A0C3EBB" w14:textId="5CED4541" w:rsidR="00625192" w:rsidRDefault="00625192" w:rsidP="003E5E59">
      <w:pPr>
        <w:pStyle w:val="ListParagraph"/>
        <w:ind w:left="1080"/>
      </w:pPr>
      <w:r>
        <w:t>As you may be aware, under the cover of our letter dated 6 May 2022</w:t>
      </w:r>
      <w:r w:rsidR="00B13A51">
        <w:t xml:space="preserve">, </w:t>
      </w:r>
      <w:r>
        <w:t xml:space="preserve">our client has now informed you through this office on no less than 2 occasions that this is an account for which your client is the named account holder. In the circumstances we are perplexed as to why you continue to seek disclosure about an account to which our client has no interest or control over and your client is the </w:t>
      </w:r>
      <w:r w:rsidR="00B13A51">
        <w:t>exclusive</w:t>
      </w:r>
      <w:r>
        <w:t xml:space="preserve"> </w:t>
      </w:r>
      <w:r w:rsidR="00B13A51">
        <w:t>beneficiary</w:t>
      </w:r>
      <w:r>
        <w:t xml:space="preserve"> of. </w:t>
      </w:r>
    </w:p>
    <w:p w14:paraId="2F59CB39" w14:textId="77777777" w:rsidR="00625192" w:rsidRDefault="00625192" w:rsidP="003E5E59">
      <w:pPr>
        <w:pStyle w:val="ListParagraph"/>
        <w:ind w:left="1080"/>
      </w:pPr>
    </w:p>
    <w:p w14:paraId="055440C8" w14:textId="6AB53DE3" w:rsidR="00625192" w:rsidRDefault="00625192" w:rsidP="003E5E59">
      <w:pPr>
        <w:pStyle w:val="ListParagraph"/>
        <w:ind w:left="1080"/>
      </w:pPr>
      <w:r>
        <w:t xml:space="preserve">To this, we request once more that your client comply with her disclosure </w:t>
      </w:r>
      <w:r w:rsidR="00B13A51">
        <w:t>obligations</w:t>
      </w:r>
      <w:r>
        <w:t xml:space="preserve"> and in fact provide our office with all relevant documents with respect to this </w:t>
      </w:r>
      <w:r w:rsidR="00B13A51">
        <w:t>account</w:t>
      </w:r>
      <w:r>
        <w:t>.</w:t>
      </w:r>
      <w:r w:rsidR="00B13A51">
        <w:br/>
      </w:r>
    </w:p>
    <w:p w14:paraId="7BCA4C5A" w14:textId="09D7CF5B" w:rsidR="003E5E59" w:rsidRDefault="00625192" w:rsidP="003E5E59">
      <w:pPr>
        <w:pStyle w:val="ListParagraph"/>
        <w:ind w:left="1080"/>
      </w:pPr>
      <w:r>
        <w:t xml:space="preserve">We do not propose to </w:t>
      </w:r>
      <w:r w:rsidR="00B13A51">
        <w:t>reiterate</w:t>
      </w:r>
      <w:r>
        <w:t xml:space="preserve"> again in any further corr</w:t>
      </w:r>
      <w:r w:rsidR="00B13A51">
        <w:t>espondence</w:t>
      </w:r>
      <w:r>
        <w:t xml:space="preserve"> that our client has no interest in this account</w:t>
      </w:r>
      <w:r w:rsidR="00B13A51">
        <w:t xml:space="preserve"> or any other such account that your client holds in her sole name. </w:t>
      </w:r>
      <w:r w:rsidR="00C40588">
        <w:br/>
      </w:r>
    </w:p>
    <w:p w14:paraId="362047E6" w14:textId="0C3956E7" w:rsidR="003E5E59" w:rsidRPr="00A00486" w:rsidRDefault="003E5E59" w:rsidP="003E5E59">
      <w:pPr>
        <w:pStyle w:val="ListParagraph"/>
        <w:numPr>
          <w:ilvl w:val="0"/>
          <w:numId w:val="12"/>
        </w:numPr>
        <w:rPr>
          <w:b/>
          <w:bCs/>
          <w:i/>
          <w:iCs/>
        </w:rPr>
      </w:pPr>
      <w:r w:rsidRPr="00A00486">
        <w:rPr>
          <w:b/>
          <w:bCs/>
          <w:i/>
          <w:iCs/>
        </w:rPr>
        <w:t>GSB Super Host Plus Membership ending 3369</w:t>
      </w:r>
      <w:r w:rsidR="00A00486" w:rsidRPr="00A00486">
        <w:rPr>
          <w:b/>
          <w:bCs/>
          <w:i/>
          <w:iCs/>
        </w:rPr>
        <w:br/>
      </w:r>
    </w:p>
    <w:p w14:paraId="64586BBA" w14:textId="5DD52F93" w:rsidR="003E5E59" w:rsidRDefault="003E5E59" w:rsidP="003E5E59">
      <w:pPr>
        <w:pStyle w:val="ListParagraph"/>
        <w:ind w:left="1080"/>
      </w:pPr>
      <w:r>
        <w:lastRenderedPageBreak/>
        <w:t>We again refer to our correspondence dated 6 May 2022 indicating that our client has never held a Host Plus Membership.</w:t>
      </w:r>
      <w:r w:rsidR="00625192">
        <w:br/>
      </w:r>
    </w:p>
    <w:p w14:paraId="4BBB8355" w14:textId="568F09BF" w:rsidR="003E5E59" w:rsidRPr="00A00486" w:rsidRDefault="003E5E59" w:rsidP="003E5E59">
      <w:pPr>
        <w:pStyle w:val="ListParagraph"/>
        <w:numPr>
          <w:ilvl w:val="0"/>
          <w:numId w:val="12"/>
        </w:numPr>
        <w:rPr>
          <w:b/>
          <w:bCs/>
          <w:i/>
          <w:iCs/>
        </w:rPr>
      </w:pPr>
      <w:r w:rsidRPr="00A00486">
        <w:rPr>
          <w:b/>
          <w:bCs/>
          <w:i/>
          <w:iCs/>
        </w:rPr>
        <w:t>GSB Superannuation CBS or CFS</w:t>
      </w:r>
      <w:r w:rsidR="00625192" w:rsidRPr="00A00486">
        <w:rPr>
          <w:b/>
          <w:bCs/>
          <w:i/>
          <w:iCs/>
        </w:rPr>
        <w:br/>
      </w:r>
    </w:p>
    <w:p w14:paraId="5E67127C" w14:textId="1D3CC8D6" w:rsidR="003E5E59" w:rsidRDefault="003E5E59" w:rsidP="00625192">
      <w:pPr>
        <w:pStyle w:val="ListParagraph"/>
        <w:ind w:left="1080"/>
      </w:pPr>
      <w:r>
        <w:t xml:space="preserve">We again refer to our correspondence dated 6 May 2022 indicating that our client has produced by way of disclosure on 8 February 2022. </w:t>
      </w:r>
      <w:r w:rsidR="00AF6614">
        <w:t>T</w:t>
      </w:r>
      <w:r>
        <w:t xml:space="preserve">hat disclosure contained a </w:t>
      </w:r>
      <w:r w:rsidR="00A823AA">
        <w:t>confirmation of the roll</w:t>
      </w:r>
      <w:r w:rsidR="00625192">
        <w:t xml:space="preserve"> over </w:t>
      </w:r>
      <w:r w:rsidR="00AF6614">
        <w:t xml:space="preserve">from the </w:t>
      </w:r>
      <w:r w:rsidR="00A823AA">
        <w:t>Colonial First State</w:t>
      </w:r>
      <w:r w:rsidR="00B13A51">
        <w:t xml:space="preserve"> Rollover &amp; Superannuation Fund</w:t>
      </w:r>
      <w:r w:rsidR="00625192">
        <w:t xml:space="preserve"> to </w:t>
      </w:r>
      <w:r w:rsidR="00B13A51">
        <w:t>FirstChoice Wholesale Personal Super</w:t>
      </w:r>
      <w:r w:rsidR="00A823AA">
        <w:t xml:space="preserve"> dated </w:t>
      </w:r>
      <w:r w:rsidR="00B13A51">
        <w:t>5</w:t>
      </w:r>
      <w:r w:rsidR="00A823AA">
        <w:t xml:space="preserve"> October 2021.</w:t>
      </w:r>
      <w:r w:rsidR="00A823AA">
        <w:br/>
        <w:t xml:space="preserve"> </w:t>
      </w:r>
    </w:p>
    <w:p w14:paraId="526A5096" w14:textId="0EC78BBA" w:rsidR="00A823AA" w:rsidRPr="00A00486" w:rsidRDefault="00A823AA" w:rsidP="00A823AA">
      <w:pPr>
        <w:pStyle w:val="ListParagraph"/>
        <w:numPr>
          <w:ilvl w:val="0"/>
          <w:numId w:val="11"/>
        </w:numPr>
        <w:rPr>
          <w:b/>
          <w:bCs/>
          <w:u w:val="single"/>
        </w:rPr>
      </w:pPr>
      <w:r w:rsidRPr="00A00486">
        <w:rPr>
          <w:b/>
          <w:bCs/>
          <w:u w:val="single"/>
        </w:rPr>
        <w:t>Gary’s Betting Accounts</w:t>
      </w:r>
      <w:r w:rsidR="00A00486" w:rsidRPr="00A00486">
        <w:rPr>
          <w:b/>
          <w:bCs/>
          <w:u w:val="single"/>
        </w:rPr>
        <w:br/>
      </w:r>
    </w:p>
    <w:p w14:paraId="0E24807D" w14:textId="544BADD7" w:rsidR="00A823AA" w:rsidRPr="00A00486" w:rsidRDefault="004710EB" w:rsidP="00A823AA">
      <w:pPr>
        <w:pStyle w:val="ListParagraph"/>
        <w:numPr>
          <w:ilvl w:val="0"/>
          <w:numId w:val="13"/>
        </w:numPr>
        <w:rPr>
          <w:b/>
          <w:bCs/>
          <w:i/>
          <w:iCs/>
        </w:rPr>
      </w:pPr>
      <w:r w:rsidRPr="00A00486">
        <w:rPr>
          <w:b/>
          <w:bCs/>
          <w:i/>
          <w:iCs/>
        </w:rPr>
        <w:t>TAB Account</w:t>
      </w:r>
      <w:r w:rsidR="00625192" w:rsidRPr="00A00486">
        <w:rPr>
          <w:b/>
          <w:bCs/>
          <w:i/>
          <w:iCs/>
        </w:rPr>
        <w:br/>
      </w:r>
    </w:p>
    <w:p w14:paraId="618E1391" w14:textId="570D66F3" w:rsidR="004710EB" w:rsidRDefault="004710EB" w:rsidP="004710EB">
      <w:pPr>
        <w:pStyle w:val="ListParagraph"/>
        <w:ind w:left="1080"/>
      </w:pPr>
      <w:r w:rsidRPr="00877FA1">
        <w:rPr>
          <w:highlight w:val="yellow"/>
        </w:rPr>
        <w:t>Gary to provide TAB Account statement for 18 January 2022 to date</w:t>
      </w:r>
      <w:r>
        <w:t>.</w:t>
      </w:r>
      <w:r w:rsidR="00754E95">
        <w:t>TBP</w:t>
      </w:r>
    </w:p>
    <w:p w14:paraId="38F706F1" w14:textId="77777777" w:rsidR="00A823AA" w:rsidRDefault="00A823AA" w:rsidP="003E5E59">
      <w:pPr>
        <w:pStyle w:val="ListParagraph"/>
        <w:ind w:left="1080"/>
      </w:pPr>
    </w:p>
    <w:p w14:paraId="7D71A32E" w14:textId="565C72A1" w:rsidR="00877FA1" w:rsidRPr="00A00486" w:rsidRDefault="00877FA1" w:rsidP="00877FA1">
      <w:pPr>
        <w:pStyle w:val="ListParagraph"/>
        <w:numPr>
          <w:ilvl w:val="0"/>
          <w:numId w:val="11"/>
        </w:numPr>
        <w:rPr>
          <w:b/>
          <w:bCs/>
          <w:u w:val="single"/>
        </w:rPr>
      </w:pPr>
      <w:r w:rsidRPr="00A00486">
        <w:rPr>
          <w:b/>
          <w:bCs/>
          <w:u w:val="single"/>
        </w:rPr>
        <w:t xml:space="preserve">Gary’s Bank Accounts </w:t>
      </w:r>
      <w:r w:rsidR="005004F4" w:rsidRPr="00A00486">
        <w:rPr>
          <w:b/>
          <w:bCs/>
          <w:u w:val="single"/>
        </w:rPr>
        <w:br/>
      </w:r>
    </w:p>
    <w:p w14:paraId="38795DA9" w14:textId="48DB6541" w:rsidR="005004F4" w:rsidRPr="00A00486" w:rsidRDefault="005004F4" w:rsidP="005004F4">
      <w:pPr>
        <w:pStyle w:val="ListParagraph"/>
        <w:numPr>
          <w:ilvl w:val="1"/>
          <w:numId w:val="11"/>
        </w:numPr>
        <w:rPr>
          <w:b/>
          <w:bCs/>
        </w:rPr>
      </w:pPr>
      <w:r w:rsidRPr="00A00486">
        <w:rPr>
          <w:b/>
          <w:bCs/>
        </w:rPr>
        <w:t>CBA Bank Accounts</w:t>
      </w:r>
    </w:p>
    <w:p w14:paraId="23C84DC6" w14:textId="77777777" w:rsidR="005004F4" w:rsidRDefault="005004F4" w:rsidP="005004F4">
      <w:pPr>
        <w:pStyle w:val="ListParagraph"/>
        <w:ind w:left="1440"/>
      </w:pPr>
    </w:p>
    <w:p w14:paraId="542F20A5" w14:textId="7658FD73" w:rsidR="00877FA1" w:rsidRPr="00A00486" w:rsidRDefault="00877FA1" w:rsidP="00877FA1">
      <w:pPr>
        <w:pStyle w:val="ListParagraph"/>
        <w:numPr>
          <w:ilvl w:val="0"/>
          <w:numId w:val="14"/>
        </w:numPr>
        <w:rPr>
          <w:b/>
          <w:bCs/>
          <w:i/>
          <w:iCs/>
        </w:rPr>
      </w:pPr>
      <w:r w:rsidRPr="00A00486">
        <w:rPr>
          <w:b/>
          <w:bCs/>
          <w:i/>
          <w:iCs/>
        </w:rPr>
        <w:t>CBA Account ending 8839</w:t>
      </w:r>
      <w:r w:rsidR="00625192" w:rsidRPr="00A00486">
        <w:rPr>
          <w:b/>
          <w:bCs/>
          <w:i/>
          <w:iCs/>
        </w:rPr>
        <w:br/>
      </w:r>
    </w:p>
    <w:p w14:paraId="2AD1F467" w14:textId="4F0017A4" w:rsidR="00074AAB" w:rsidRDefault="00877FA1" w:rsidP="00877FA1">
      <w:pPr>
        <w:pStyle w:val="ListParagraph"/>
        <w:ind w:left="1080"/>
      </w:pPr>
      <w:r>
        <w:t>We confirm that on 8 February 2022 disclosure for this account was disclosed for the period 31 January 2020 to 30 December 2021</w:t>
      </w:r>
      <w:r w:rsidR="00074AAB">
        <w:t xml:space="preserve">. We note that your inference that our client has not disclosed between the period 1 January 2020 to 29 June 2021 is incorrect. </w:t>
      </w:r>
      <w:r w:rsidR="00625192">
        <w:br/>
      </w:r>
    </w:p>
    <w:p w14:paraId="7DA47B35" w14:textId="30BF0E44" w:rsidR="00074AAB" w:rsidRDefault="00074AAB" w:rsidP="00877FA1">
      <w:pPr>
        <w:pStyle w:val="ListParagraph"/>
        <w:ind w:left="1080"/>
      </w:pPr>
      <w:r w:rsidRPr="00074AAB">
        <w:rPr>
          <w:highlight w:val="yellow"/>
        </w:rPr>
        <w:t xml:space="preserve">Please see </w:t>
      </w:r>
      <w:r w:rsidRPr="00074AAB">
        <w:rPr>
          <w:b/>
          <w:bCs/>
          <w:i/>
          <w:iCs/>
          <w:highlight w:val="yellow"/>
        </w:rPr>
        <w:t xml:space="preserve">attached </w:t>
      </w:r>
      <w:r w:rsidRPr="00074AAB">
        <w:rPr>
          <w:highlight w:val="yellow"/>
        </w:rPr>
        <w:t xml:space="preserve">copies of the account number ending 8839 for the period </w:t>
      </w:r>
      <w:r w:rsidR="00754E95">
        <w:rPr>
          <w:highlight w:val="yellow"/>
        </w:rPr>
        <w:t>3</w:t>
      </w:r>
      <w:r w:rsidRPr="00074AAB">
        <w:rPr>
          <w:highlight w:val="yellow"/>
        </w:rPr>
        <w:t xml:space="preserve">1 December 2021 to </w:t>
      </w:r>
      <w:r w:rsidR="009C5384">
        <w:t>30 June 2022</w:t>
      </w:r>
      <w:r w:rsidR="00625192">
        <w:br/>
      </w:r>
    </w:p>
    <w:p w14:paraId="73EF9E64" w14:textId="49912448" w:rsidR="00074AAB" w:rsidRPr="00A00486" w:rsidRDefault="00074AAB" w:rsidP="00074AAB">
      <w:pPr>
        <w:pStyle w:val="ListParagraph"/>
        <w:numPr>
          <w:ilvl w:val="0"/>
          <w:numId w:val="14"/>
        </w:numPr>
        <w:rPr>
          <w:b/>
          <w:bCs/>
          <w:i/>
          <w:iCs/>
        </w:rPr>
      </w:pPr>
      <w:r w:rsidRPr="00A00486">
        <w:rPr>
          <w:b/>
          <w:bCs/>
          <w:i/>
          <w:iCs/>
        </w:rPr>
        <w:t>CBA Account ending 7500</w:t>
      </w:r>
      <w:r w:rsidR="00625192" w:rsidRPr="00A00486">
        <w:rPr>
          <w:b/>
          <w:bCs/>
          <w:i/>
          <w:iCs/>
        </w:rPr>
        <w:br/>
      </w:r>
    </w:p>
    <w:p w14:paraId="729FAD48" w14:textId="3B71763B" w:rsidR="00074AAB" w:rsidRPr="00A00486" w:rsidRDefault="00074AAB" w:rsidP="00074AAB">
      <w:pPr>
        <w:pStyle w:val="ListParagraph"/>
        <w:ind w:left="1080"/>
        <w:rPr>
          <w:b/>
          <w:bCs/>
          <w:i/>
          <w:iCs/>
        </w:rPr>
      </w:pPr>
      <w:r w:rsidRPr="00074AAB">
        <w:rPr>
          <w:highlight w:val="yellow"/>
        </w:rPr>
        <w:t xml:space="preserve">Please see </w:t>
      </w:r>
      <w:r w:rsidRPr="00074AAB">
        <w:rPr>
          <w:b/>
          <w:bCs/>
          <w:i/>
          <w:iCs/>
          <w:highlight w:val="yellow"/>
        </w:rPr>
        <w:t>attached</w:t>
      </w:r>
      <w:r w:rsidRPr="00074AAB">
        <w:rPr>
          <w:highlight w:val="yellow"/>
        </w:rPr>
        <w:t xml:space="preserve"> our clients bank statement for the account number ending 7500 for the period 1</w:t>
      </w:r>
      <w:r w:rsidR="002465B8">
        <w:rPr>
          <w:highlight w:val="yellow"/>
        </w:rPr>
        <w:t xml:space="preserve"> November 2021 to 30 April 2022</w:t>
      </w:r>
      <w:r w:rsidRPr="00074AAB">
        <w:rPr>
          <w:highlight w:val="yellow"/>
        </w:rPr>
        <w:t>.</w:t>
      </w:r>
      <w:r>
        <w:t xml:space="preserve"> </w:t>
      </w:r>
      <w:r w:rsidR="00625192">
        <w:br/>
      </w:r>
    </w:p>
    <w:p w14:paraId="07EFB1CC" w14:textId="3AAA0D23" w:rsidR="00074AAB" w:rsidRDefault="00074AAB" w:rsidP="00074AAB">
      <w:pPr>
        <w:pStyle w:val="ListParagraph"/>
        <w:numPr>
          <w:ilvl w:val="0"/>
          <w:numId w:val="14"/>
        </w:numPr>
      </w:pPr>
      <w:r w:rsidRPr="00A00486">
        <w:rPr>
          <w:b/>
          <w:bCs/>
          <w:i/>
          <w:iCs/>
        </w:rPr>
        <w:t>CBA Account ending 1413</w:t>
      </w:r>
      <w:r w:rsidR="00625192">
        <w:br/>
      </w:r>
    </w:p>
    <w:p w14:paraId="4AD2A76A" w14:textId="77777777" w:rsidR="00B13A51" w:rsidRDefault="00074AAB" w:rsidP="00074AAB">
      <w:pPr>
        <w:pStyle w:val="ListParagraph"/>
        <w:ind w:left="1080"/>
      </w:pPr>
      <w:r>
        <w:t>We refer to our correspondence dated 6 May 2022 wherein we advised you that this account is a joint account which was closed on 23 June 2021.</w:t>
      </w:r>
    </w:p>
    <w:p w14:paraId="14200A28" w14:textId="77777777" w:rsidR="00B13A51" w:rsidRDefault="00B13A51" w:rsidP="00074AAB">
      <w:pPr>
        <w:pStyle w:val="ListParagraph"/>
        <w:ind w:left="1080"/>
      </w:pPr>
    </w:p>
    <w:p w14:paraId="1E7A76A7" w14:textId="7FBFA73A" w:rsidR="00074AAB" w:rsidRDefault="00074AAB" w:rsidP="00074AAB">
      <w:pPr>
        <w:pStyle w:val="ListParagraph"/>
        <w:ind w:left="1080"/>
      </w:pPr>
      <w:r>
        <w:t xml:space="preserve">We note that your client has the same access to archived bank accounts via CBA internet banking or </w:t>
      </w:r>
      <w:r w:rsidR="00B13A51">
        <w:t>by</w:t>
      </w:r>
      <w:r>
        <w:t xml:space="preserve"> simply contact CBA herself</w:t>
      </w:r>
      <w:r w:rsidR="00625192">
        <w:t xml:space="preserve"> to obtain such </w:t>
      </w:r>
      <w:r w:rsidR="00B13A51">
        <w:t>statement</w:t>
      </w:r>
      <w:r w:rsidR="00625192">
        <w:t xml:space="preserve">. Our </w:t>
      </w:r>
      <w:r w:rsidR="00B13A51">
        <w:t>client</w:t>
      </w:r>
      <w:r w:rsidR="00625192">
        <w:t xml:space="preserve"> does not propose to undertake an exercise that your </w:t>
      </w:r>
      <w:r w:rsidR="00625192">
        <w:lastRenderedPageBreak/>
        <w:t>client is able to undertake within her own purview.</w:t>
      </w:r>
      <w:r w:rsidR="00625192">
        <w:br/>
      </w:r>
    </w:p>
    <w:p w14:paraId="1677C45C" w14:textId="6F423C2B" w:rsidR="00B24F7D" w:rsidRPr="00A00486" w:rsidRDefault="00074AAB" w:rsidP="00074AAB">
      <w:pPr>
        <w:pStyle w:val="ListParagraph"/>
        <w:numPr>
          <w:ilvl w:val="0"/>
          <w:numId w:val="14"/>
        </w:numPr>
        <w:rPr>
          <w:b/>
          <w:bCs/>
          <w:i/>
          <w:iCs/>
        </w:rPr>
      </w:pPr>
      <w:r w:rsidRPr="00A00486">
        <w:rPr>
          <w:b/>
          <w:bCs/>
          <w:i/>
          <w:iCs/>
        </w:rPr>
        <w:t xml:space="preserve">CBA Account ending </w:t>
      </w:r>
      <w:r w:rsidR="00B24F7D" w:rsidRPr="00A00486">
        <w:rPr>
          <w:b/>
          <w:bCs/>
          <w:i/>
          <w:iCs/>
        </w:rPr>
        <w:t>7500</w:t>
      </w:r>
      <w:r w:rsidR="00625192" w:rsidRPr="00A00486">
        <w:rPr>
          <w:b/>
          <w:bCs/>
          <w:i/>
          <w:iCs/>
        </w:rPr>
        <w:br/>
      </w:r>
    </w:p>
    <w:p w14:paraId="68003254" w14:textId="20B7ED0A" w:rsidR="00B24F7D" w:rsidRDefault="00B24F7D" w:rsidP="00625192">
      <w:pPr>
        <w:pStyle w:val="ListParagraph"/>
        <w:ind w:left="1080"/>
      </w:pPr>
      <w:r>
        <w:t>We note that this appears to be a duplication</w:t>
      </w:r>
      <w:r w:rsidR="00625192">
        <w:t xml:space="preserve"> and has already been answered within the context of this letter and on 6 May 2022</w:t>
      </w:r>
      <w:r>
        <w:t>. We refer to paragraph 3</w:t>
      </w:r>
      <w:r w:rsidR="002465B8">
        <w:t>.1</w:t>
      </w:r>
      <w:r>
        <w:t xml:space="preserve">(b) above. </w:t>
      </w:r>
      <w:r w:rsidR="00625192">
        <w:br/>
      </w:r>
    </w:p>
    <w:p w14:paraId="14E04238" w14:textId="7B805630" w:rsidR="00B24F7D" w:rsidRPr="00A00486" w:rsidRDefault="00B24F7D" w:rsidP="00B24F7D">
      <w:pPr>
        <w:pStyle w:val="ListParagraph"/>
        <w:numPr>
          <w:ilvl w:val="0"/>
          <w:numId w:val="14"/>
        </w:numPr>
        <w:rPr>
          <w:b/>
          <w:bCs/>
          <w:i/>
          <w:iCs/>
        </w:rPr>
      </w:pPr>
      <w:r w:rsidRPr="00A00486">
        <w:rPr>
          <w:b/>
          <w:bCs/>
          <w:i/>
          <w:iCs/>
        </w:rPr>
        <w:t>CBA Account ending 6730</w:t>
      </w:r>
      <w:r w:rsidR="00625192" w:rsidRPr="00A00486">
        <w:rPr>
          <w:b/>
          <w:bCs/>
          <w:i/>
          <w:iCs/>
        </w:rPr>
        <w:br/>
      </w:r>
    </w:p>
    <w:p w14:paraId="21EAD3A6" w14:textId="1569EF48" w:rsidR="00B24F7D" w:rsidRDefault="00B24F7D" w:rsidP="00B24F7D">
      <w:pPr>
        <w:pStyle w:val="ListParagraph"/>
        <w:ind w:left="1080"/>
      </w:pPr>
      <w:r>
        <w:t xml:space="preserve">We refer to our correspondence dated 6 May 2022 wherein we advised that this bank account has been closed. Our client is unaware of the date this account was closed however we are instructed that it was closed well before the company InterCash Pty Ltd was deregistered. InterCash Pty Ltd was deregistered on 13 May 2020 and the statements for this account are no longer available from CBA. </w:t>
      </w:r>
      <w:r w:rsidR="00625192">
        <w:br/>
      </w:r>
    </w:p>
    <w:p w14:paraId="1D26F057" w14:textId="1C0D5C66" w:rsidR="00B24F7D" w:rsidRPr="00A00486" w:rsidRDefault="00B24F7D" w:rsidP="00B24F7D">
      <w:pPr>
        <w:pStyle w:val="ListParagraph"/>
        <w:numPr>
          <w:ilvl w:val="0"/>
          <w:numId w:val="14"/>
        </w:numPr>
        <w:rPr>
          <w:b/>
          <w:bCs/>
          <w:i/>
          <w:iCs/>
        </w:rPr>
      </w:pPr>
      <w:r w:rsidRPr="00A00486">
        <w:rPr>
          <w:b/>
          <w:bCs/>
          <w:i/>
          <w:iCs/>
        </w:rPr>
        <w:t>CBA Account ending 7828</w:t>
      </w:r>
      <w:r w:rsidR="00625192" w:rsidRPr="00A00486">
        <w:rPr>
          <w:b/>
          <w:bCs/>
          <w:i/>
          <w:iCs/>
        </w:rPr>
        <w:br/>
      </w:r>
    </w:p>
    <w:p w14:paraId="40E959A7" w14:textId="478A0E68" w:rsidR="008665C3" w:rsidRDefault="00B24F7D" w:rsidP="00B24F7D">
      <w:pPr>
        <w:pStyle w:val="ListParagraph"/>
        <w:ind w:left="1080"/>
      </w:pPr>
      <w:r>
        <w:t>We again refer to our correspondence dated 6 May 2022 wherein we advised you that this is not an account required to be disclosed by our client. We are instructed that this is in fact your client’s personal bank account and our client has never ha</w:t>
      </w:r>
      <w:r w:rsidR="0091349F">
        <w:t>d</w:t>
      </w:r>
      <w:r>
        <w:t xml:space="preserve"> access to this account. We again note that the bank statements for this account have not been disclosed by your client. </w:t>
      </w:r>
    </w:p>
    <w:p w14:paraId="3AFA9A50" w14:textId="77777777" w:rsidR="008665C3" w:rsidRDefault="008665C3" w:rsidP="00B24F7D">
      <w:pPr>
        <w:pStyle w:val="ListParagraph"/>
        <w:ind w:left="1080"/>
      </w:pPr>
    </w:p>
    <w:p w14:paraId="074D1312" w14:textId="2907CF84" w:rsidR="00B24F7D" w:rsidRDefault="008665C3" w:rsidP="00B24F7D">
      <w:pPr>
        <w:pStyle w:val="ListParagraph"/>
        <w:ind w:left="1080"/>
      </w:pPr>
      <w:r>
        <w:t xml:space="preserve">Our client is perplexed as to why requests are being made by your client on a </w:t>
      </w:r>
      <w:r w:rsidR="00B13A51">
        <w:t>duplicitous</w:t>
      </w:r>
      <w:r>
        <w:t xml:space="preserve"> basis for account</w:t>
      </w:r>
      <w:r w:rsidR="00B13A51">
        <w:t>s</w:t>
      </w:r>
      <w:r>
        <w:t xml:space="preserve"> that are held in her own name and not within our </w:t>
      </w:r>
      <w:r w:rsidR="00B13A51">
        <w:t>client’s</w:t>
      </w:r>
      <w:r>
        <w:t xml:space="preserve"> control. Our client has now informed you on no less than 2 </w:t>
      </w:r>
      <w:r w:rsidR="00B13A51">
        <w:t>occasions</w:t>
      </w:r>
      <w:r>
        <w:t xml:space="preserve"> that this is in fact your client</w:t>
      </w:r>
      <w:r w:rsidR="00B13A51">
        <w:t>s personal</w:t>
      </w:r>
      <w:r>
        <w:t xml:space="preserve"> account to which our client does not have access.</w:t>
      </w:r>
      <w:r w:rsidR="00625192">
        <w:br/>
      </w:r>
    </w:p>
    <w:p w14:paraId="729D1400" w14:textId="24DD66E8" w:rsidR="00B24F7D" w:rsidRPr="00A00486" w:rsidRDefault="00B24F7D" w:rsidP="00B24F7D">
      <w:pPr>
        <w:pStyle w:val="ListParagraph"/>
        <w:numPr>
          <w:ilvl w:val="0"/>
          <w:numId w:val="14"/>
        </w:numPr>
        <w:rPr>
          <w:b/>
          <w:bCs/>
          <w:i/>
          <w:iCs/>
        </w:rPr>
      </w:pPr>
      <w:r w:rsidRPr="00A00486">
        <w:rPr>
          <w:b/>
          <w:bCs/>
          <w:i/>
          <w:iCs/>
        </w:rPr>
        <w:t>CBA Account ending 1404 – home loan</w:t>
      </w:r>
      <w:r w:rsidR="00625192" w:rsidRPr="00A00486">
        <w:rPr>
          <w:b/>
          <w:bCs/>
          <w:i/>
          <w:iCs/>
        </w:rPr>
        <w:br/>
      </w:r>
    </w:p>
    <w:p w14:paraId="28B3E3BB" w14:textId="7E140AE8" w:rsidR="00B24F7D" w:rsidRDefault="00B24F7D" w:rsidP="00B24F7D">
      <w:pPr>
        <w:pStyle w:val="ListParagraph"/>
        <w:ind w:left="1080"/>
      </w:pPr>
      <w:r>
        <w:t>We refer to our correspondence dated 6 May 2022 wherein we advised you that this was a joint account which has since been closed. Your client has the same access to the statements as our client via CBA internet banking or by simply contacting CBA herself.</w:t>
      </w:r>
      <w:r w:rsidR="008665C3">
        <w:br/>
      </w:r>
      <w:r>
        <w:t xml:space="preserve"> </w:t>
      </w:r>
    </w:p>
    <w:p w14:paraId="2C04007D" w14:textId="61F37458" w:rsidR="00B24F7D" w:rsidRPr="00A00486" w:rsidRDefault="00B24F7D" w:rsidP="00B24F7D">
      <w:pPr>
        <w:pStyle w:val="ListParagraph"/>
        <w:numPr>
          <w:ilvl w:val="0"/>
          <w:numId w:val="14"/>
        </w:numPr>
        <w:rPr>
          <w:b/>
          <w:bCs/>
          <w:i/>
          <w:iCs/>
        </w:rPr>
      </w:pPr>
      <w:r w:rsidRPr="00A00486">
        <w:rPr>
          <w:b/>
          <w:bCs/>
          <w:i/>
          <w:iCs/>
        </w:rPr>
        <w:t>CBA Account ending 1404 – misa</w:t>
      </w:r>
      <w:r w:rsidR="008665C3" w:rsidRPr="00A00486">
        <w:rPr>
          <w:b/>
          <w:bCs/>
          <w:i/>
          <w:iCs/>
        </w:rPr>
        <w:br/>
      </w:r>
    </w:p>
    <w:p w14:paraId="1104B72E" w14:textId="527984CA" w:rsidR="00B24F7D" w:rsidRDefault="00B13A51" w:rsidP="00B24F7D">
      <w:pPr>
        <w:pStyle w:val="ListParagraph"/>
        <w:ind w:left="1080"/>
      </w:pPr>
      <w:r w:rsidRPr="00B13A51">
        <w:t xml:space="preserve">We refer to our correspondence dated 6 May 2022 wherein we advised you that this was a joint account which has since been closed. Your client has the same access to the statements as our client via CBA internet </w:t>
      </w:r>
      <w:r w:rsidRPr="00B13A51">
        <w:lastRenderedPageBreak/>
        <w:t>banking or by simply contacting CBA herself.</w:t>
      </w:r>
      <w:r>
        <w:br/>
      </w:r>
    </w:p>
    <w:p w14:paraId="4855655D" w14:textId="66009747" w:rsidR="00074181" w:rsidRDefault="007D315A" w:rsidP="007D315A">
      <w:pPr>
        <w:pStyle w:val="ListParagraph"/>
        <w:numPr>
          <w:ilvl w:val="0"/>
          <w:numId w:val="14"/>
        </w:numPr>
      </w:pPr>
      <w:r w:rsidRPr="00A00486">
        <w:rPr>
          <w:b/>
          <w:bCs/>
          <w:i/>
          <w:iCs/>
        </w:rPr>
        <w:t xml:space="preserve">CBA Account ending 3637 – </w:t>
      </w:r>
      <w:r w:rsidR="009C5384">
        <w:rPr>
          <w:b/>
          <w:bCs/>
          <w:i/>
          <w:iCs/>
        </w:rPr>
        <w:t xml:space="preserve">client </w:t>
      </w:r>
      <w:r w:rsidRPr="00A00486">
        <w:rPr>
          <w:b/>
          <w:bCs/>
          <w:i/>
          <w:iCs/>
        </w:rPr>
        <w:t>trust account</w:t>
      </w:r>
      <w:r w:rsidR="008665C3">
        <w:br/>
      </w:r>
      <w:r w:rsidR="008665C3">
        <w:br/>
      </w:r>
      <w:r>
        <w:t xml:space="preserve">We refer to our correspondence dated 6 May 2022 wherein our client disclosed statements for this account for the period between 6 April 2014 and 5 January 2022. Our client also disclosed a download of subsequent transaction from 23 November 2021 to 19 April 2022. </w:t>
      </w:r>
      <w:r w:rsidR="008665C3">
        <w:br/>
      </w:r>
    </w:p>
    <w:p w14:paraId="6A7F238B" w14:textId="50A8B1EE" w:rsidR="00074181" w:rsidRDefault="00074181" w:rsidP="007D315A">
      <w:pPr>
        <w:pStyle w:val="ListParagraph"/>
        <w:ind w:left="1080"/>
      </w:pPr>
      <w:r>
        <w:t>We note that your inference in your letter that our client has provided no disclosure in relation to this account i</w:t>
      </w:r>
      <w:r w:rsidR="003459FB">
        <w:t>s</w:t>
      </w:r>
      <w:r>
        <w:t xml:space="preserve"> incorrect</w:t>
      </w:r>
      <w:r w:rsidR="008665C3">
        <w:t xml:space="preserve"> and in fact has now complied with his disclosure obligations on no less than 2 separate occasions.</w:t>
      </w:r>
      <w:r w:rsidR="008665C3">
        <w:br/>
      </w:r>
    </w:p>
    <w:p w14:paraId="20E9EB75" w14:textId="191532A5" w:rsidR="00074181" w:rsidRPr="00A00486" w:rsidRDefault="00074181" w:rsidP="00074181">
      <w:pPr>
        <w:pStyle w:val="ListParagraph"/>
        <w:numPr>
          <w:ilvl w:val="0"/>
          <w:numId w:val="14"/>
        </w:numPr>
        <w:rPr>
          <w:b/>
          <w:bCs/>
          <w:i/>
          <w:iCs/>
        </w:rPr>
      </w:pPr>
      <w:r w:rsidRPr="00A00486">
        <w:rPr>
          <w:b/>
          <w:bCs/>
          <w:i/>
          <w:iCs/>
        </w:rPr>
        <w:t>CBA Account ending 8534 – share buy/sell</w:t>
      </w:r>
      <w:r w:rsidR="008665C3" w:rsidRPr="00A00486">
        <w:rPr>
          <w:b/>
          <w:bCs/>
          <w:i/>
          <w:iCs/>
        </w:rPr>
        <w:br/>
      </w:r>
    </w:p>
    <w:p w14:paraId="48CDCDD7" w14:textId="5D44B0E5" w:rsidR="00074181" w:rsidRDefault="00074181" w:rsidP="00074181">
      <w:pPr>
        <w:pStyle w:val="ListParagraph"/>
        <w:ind w:left="1080"/>
      </w:pPr>
      <w:r>
        <w:t xml:space="preserve">We refer to our correspondence dated 6 May 2022 wherein our client disclosed statements for this account for the period between 14 June 2014 and 30 April 2022 despite your client being a director of the company GK Investments Pty Ltd. We note that your inference that our client has provided no disclosure in relation to this account is incorrect. </w:t>
      </w:r>
      <w:r w:rsidR="008665C3">
        <w:br/>
      </w:r>
    </w:p>
    <w:p w14:paraId="49C773D2" w14:textId="77777777" w:rsidR="00C859D9" w:rsidRDefault="00074181" w:rsidP="00C859D9">
      <w:pPr>
        <w:pStyle w:val="ListParagraph"/>
        <w:numPr>
          <w:ilvl w:val="0"/>
          <w:numId w:val="14"/>
        </w:numPr>
      </w:pPr>
      <w:r w:rsidRPr="00A00486">
        <w:rPr>
          <w:b/>
          <w:bCs/>
          <w:i/>
          <w:iCs/>
        </w:rPr>
        <w:t xml:space="preserve">CBA Account ending 2878 – </w:t>
      </w:r>
      <w:r w:rsidR="008D0234">
        <w:rPr>
          <w:b/>
          <w:bCs/>
          <w:i/>
          <w:iCs/>
        </w:rPr>
        <w:t>Business Online Saver</w:t>
      </w:r>
      <w:r w:rsidR="008665C3" w:rsidRPr="002E492A">
        <w:rPr>
          <w:b/>
          <w:bCs/>
          <w:i/>
          <w:iCs/>
        </w:rPr>
        <w:br/>
      </w:r>
    </w:p>
    <w:p w14:paraId="3B605ED4" w14:textId="50B1A302" w:rsidR="008665C3" w:rsidRDefault="008665C3" w:rsidP="00C859D9">
      <w:pPr>
        <w:pStyle w:val="ListParagraph"/>
        <w:ind w:left="1080"/>
      </w:pPr>
      <w:r>
        <w:t xml:space="preserve">We are instructed that your client is in fact a </w:t>
      </w:r>
      <w:r w:rsidR="00B13A51">
        <w:t>director of</w:t>
      </w:r>
      <w:r>
        <w:t xml:space="preserve"> this </w:t>
      </w:r>
      <w:r w:rsidR="00B13A51">
        <w:t>company</w:t>
      </w:r>
      <w:r>
        <w:t xml:space="preserve"> and as such holds </w:t>
      </w:r>
      <w:r w:rsidR="00B13A51">
        <w:t>obligations</w:t>
      </w:r>
      <w:r>
        <w:t xml:space="preserve"> that are owed to various </w:t>
      </w:r>
      <w:r w:rsidR="00B13A51">
        <w:t xml:space="preserve">organisations </w:t>
      </w:r>
      <w:r>
        <w:t>and entities in that position</w:t>
      </w:r>
      <w:r w:rsidR="00754E95">
        <w:t>.</w:t>
      </w:r>
    </w:p>
    <w:p w14:paraId="6EC65325" w14:textId="49709C2A" w:rsidR="00C859D9" w:rsidRDefault="00C859D9" w:rsidP="00754E95">
      <w:pPr>
        <w:pStyle w:val="ListParagraph"/>
        <w:ind w:left="1080"/>
      </w:pPr>
    </w:p>
    <w:p w14:paraId="0023DC7D" w14:textId="7CF6A1E5" w:rsidR="00C859D9" w:rsidRDefault="00C859D9" w:rsidP="00754E95">
      <w:pPr>
        <w:pStyle w:val="ListParagraph"/>
        <w:ind w:left="1080"/>
      </w:pPr>
      <w:r w:rsidRPr="00C859D9">
        <w:t xml:space="preserve">However, our client has obtained the attached copies </w:t>
      </w:r>
      <w:r w:rsidRPr="00C859D9">
        <w:t>of the account number ending 2878 for the period 19 June 2015 to 18 June 2022</w:t>
      </w:r>
      <w:r>
        <w:br/>
      </w:r>
    </w:p>
    <w:p w14:paraId="0ECD8322" w14:textId="5922F704" w:rsidR="00074181" w:rsidRDefault="0004150F" w:rsidP="00074181">
      <w:pPr>
        <w:pStyle w:val="ListParagraph"/>
        <w:ind w:left="1080"/>
      </w:pPr>
      <w:r>
        <w:br/>
      </w:r>
    </w:p>
    <w:p w14:paraId="0A75E11C" w14:textId="2D2826A9" w:rsidR="00074181" w:rsidRPr="00A00486" w:rsidRDefault="00074181" w:rsidP="00074181">
      <w:pPr>
        <w:pStyle w:val="ListParagraph"/>
        <w:numPr>
          <w:ilvl w:val="0"/>
          <w:numId w:val="14"/>
        </w:numPr>
        <w:rPr>
          <w:b/>
          <w:bCs/>
          <w:i/>
          <w:iCs/>
        </w:rPr>
      </w:pPr>
      <w:r w:rsidRPr="00A00486">
        <w:rPr>
          <w:b/>
          <w:bCs/>
          <w:i/>
          <w:iCs/>
        </w:rPr>
        <w:t xml:space="preserve">CBA Account 9422 – </w:t>
      </w:r>
      <w:r w:rsidR="00C859D9">
        <w:rPr>
          <w:b/>
          <w:bCs/>
          <w:i/>
          <w:iCs/>
        </w:rPr>
        <w:t>V</w:t>
      </w:r>
      <w:r w:rsidRPr="00A00486">
        <w:rPr>
          <w:b/>
          <w:bCs/>
          <w:i/>
          <w:iCs/>
        </w:rPr>
        <w:t>iking</w:t>
      </w:r>
      <w:r w:rsidR="00C859D9">
        <w:rPr>
          <w:b/>
          <w:bCs/>
          <w:i/>
          <w:iCs/>
        </w:rPr>
        <w:t xml:space="preserve"> Equities Pty Ltd</w:t>
      </w:r>
      <w:r w:rsidR="008665C3" w:rsidRPr="00A00486">
        <w:rPr>
          <w:b/>
          <w:bCs/>
          <w:i/>
          <w:iCs/>
        </w:rPr>
        <w:br/>
      </w:r>
    </w:p>
    <w:p w14:paraId="47C9D156" w14:textId="77777777" w:rsidR="008665C3" w:rsidRDefault="00074181" w:rsidP="00074181">
      <w:pPr>
        <w:pStyle w:val="ListParagraph"/>
        <w:ind w:left="1080"/>
      </w:pPr>
      <w:r>
        <w:t xml:space="preserve">We again refer to our correspondence dated 6 May 2022 wherein we advised you that this bank account was closed during the financial year 30 June 2016 and the statements for this account are no longer available. </w:t>
      </w:r>
    </w:p>
    <w:p w14:paraId="1098C08C" w14:textId="77777777" w:rsidR="008665C3" w:rsidRDefault="008665C3" w:rsidP="00074181">
      <w:pPr>
        <w:pStyle w:val="ListParagraph"/>
        <w:ind w:left="1080"/>
      </w:pPr>
    </w:p>
    <w:p w14:paraId="6D10590C" w14:textId="4C77EBDE" w:rsidR="00074181" w:rsidRDefault="008665C3" w:rsidP="00074181">
      <w:pPr>
        <w:pStyle w:val="ListParagraph"/>
        <w:ind w:left="1080"/>
      </w:pPr>
      <w:r w:rsidRPr="008665C3">
        <w:rPr>
          <w:highlight w:val="yellow"/>
        </w:rPr>
        <w:t>Gary, have you attempted to obtain access to these statements</w:t>
      </w:r>
      <w:r w:rsidR="008C2E70">
        <w:rPr>
          <w:highlight w:val="yellow"/>
        </w:rPr>
        <w:t>, noting that statements are usually accessible for the past 7 years</w:t>
      </w:r>
      <w:r w:rsidRPr="008665C3">
        <w:rPr>
          <w:highlight w:val="yellow"/>
        </w:rPr>
        <w:t>?</w:t>
      </w:r>
      <w:r w:rsidR="00C859D9">
        <w:t xml:space="preserve"> Yes, closed accounts only accessible for 2 years.</w:t>
      </w:r>
      <w:r>
        <w:br/>
      </w:r>
    </w:p>
    <w:p w14:paraId="76ED43CE" w14:textId="0074DFF5" w:rsidR="005004F4" w:rsidRPr="00A00486" w:rsidRDefault="005004F4" w:rsidP="00074181">
      <w:pPr>
        <w:pStyle w:val="ListParagraph"/>
        <w:numPr>
          <w:ilvl w:val="0"/>
          <w:numId w:val="14"/>
        </w:numPr>
        <w:rPr>
          <w:b/>
          <w:bCs/>
          <w:i/>
          <w:iCs/>
        </w:rPr>
      </w:pPr>
      <w:r w:rsidRPr="00A00486">
        <w:rPr>
          <w:b/>
          <w:bCs/>
          <w:i/>
          <w:iCs/>
        </w:rPr>
        <w:lastRenderedPageBreak/>
        <w:t>CBA Smart Access Account ending 7879</w:t>
      </w:r>
      <w:r w:rsidR="008665C3" w:rsidRPr="00A00486">
        <w:rPr>
          <w:b/>
          <w:bCs/>
          <w:i/>
          <w:iCs/>
        </w:rPr>
        <w:br/>
      </w:r>
    </w:p>
    <w:p w14:paraId="27EC729F" w14:textId="626B8E8C" w:rsidR="008665C3" w:rsidRDefault="005004F4" w:rsidP="005004F4">
      <w:pPr>
        <w:pStyle w:val="ListParagraph"/>
        <w:ind w:left="1080"/>
      </w:pPr>
      <w:r>
        <w:t xml:space="preserve">We refer to our correspondence dated 6 May 2022 wherein we advised you that we are instructed that this is your client’s personal </w:t>
      </w:r>
      <w:r w:rsidR="0004150F">
        <w:t>account,</w:t>
      </w:r>
      <w:r>
        <w:t xml:space="preserve"> and our client has never had access to this account. We note that your client has failed to disclose bank statements for this account. </w:t>
      </w:r>
    </w:p>
    <w:p w14:paraId="5AB01D45" w14:textId="77777777" w:rsidR="008665C3" w:rsidRDefault="008665C3" w:rsidP="005004F4">
      <w:pPr>
        <w:pStyle w:val="ListParagraph"/>
        <w:ind w:left="1080"/>
      </w:pPr>
    </w:p>
    <w:p w14:paraId="1AAE7383" w14:textId="288050E6" w:rsidR="005004F4" w:rsidRDefault="008665C3" w:rsidP="005004F4">
      <w:pPr>
        <w:pStyle w:val="ListParagraph"/>
        <w:ind w:left="1080"/>
      </w:pPr>
      <w:r>
        <w:t xml:space="preserve">Once more we are perplexed as to why your client is seeking </w:t>
      </w:r>
      <w:r w:rsidR="0004150F">
        <w:t>disclosure</w:t>
      </w:r>
      <w:r>
        <w:t xml:space="preserve"> in relation to an account that she solely operates. </w:t>
      </w:r>
      <w:r>
        <w:br/>
      </w:r>
    </w:p>
    <w:p w14:paraId="2450C0C2" w14:textId="0539E64E" w:rsidR="005004F4" w:rsidRPr="00A00486" w:rsidRDefault="005004F4" w:rsidP="005004F4">
      <w:pPr>
        <w:pStyle w:val="ListParagraph"/>
        <w:numPr>
          <w:ilvl w:val="0"/>
          <w:numId w:val="14"/>
        </w:numPr>
        <w:rPr>
          <w:b/>
          <w:bCs/>
          <w:i/>
          <w:iCs/>
        </w:rPr>
      </w:pPr>
      <w:r w:rsidRPr="00A00486">
        <w:rPr>
          <w:b/>
          <w:bCs/>
          <w:i/>
          <w:iCs/>
        </w:rPr>
        <w:t>CBA Cash Investment Account ending 1413</w:t>
      </w:r>
      <w:r w:rsidR="00C859D9">
        <w:rPr>
          <w:b/>
          <w:bCs/>
          <w:i/>
          <w:iCs/>
        </w:rPr>
        <w:t xml:space="preserve"> </w:t>
      </w:r>
      <w:r w:rsidR="00C859D9" w:rsidRPr="00C859D9">
        <w:rPr>
          <w:b/>
          <w:bCs/>
          <w:i/>
          <w:iCs/>
          <w:highlight w:val="yellow"/>
        </w:rPr>
        <w:t>This is a duplication of 3.1(c) above.</w:t>
      </w:r>
      <w:r w:rsidR="008665C3" w:rsidRPr="00A00486">
        <w:rPr>
          <w:b/>
          <w:bCs/>
          <w:i/>
          <w:iCs/>
        </w:rPr>
        <w:br/>
      </w:r>
    </w:p>
    <w:p w14:paraId="15632CDC" w14:textId="4BD982EB" w:rsidR="005004F4" w:rsidRDefault="005004F4" w:rsidP="005004F4">
      <w:pPr>
        <w:pStyle w:val="ListParagraph"/>
        <w:ind w:left="1080"/>
      </w:pPr>
      <w:r>
        <w:t xml:space="preserve">We again refer to our correspondence dated 6 May 2022 wherein we advised you that we are instructed this was a joint account which has since been closed. Your client has the same access to these statements as our client would via either CBA internet banking or </w:t>
      </w:r>
      <w:r w:rsidR="008665C3">
        <w:t xml:space="preserve">by </w:t>
      </w:r>
      <w:r>
        <w:t xml:space="preserve">simply contacting CBA herself. </w:t>
      </w:r>
      <w:r>
        <w:br/>
      </w:r>
    </w:p>
    <w:p w14:paraId="459D45BA" w14:textId="1A5AE570" w:rsidR="005004F4" w:rsidRPr="00A00486" w:rsidRDefault="005004F4" w:rsidP="005004F4">
      <w:pPr>
        <w:pStyle w:val="ListParagraph"/>
        <w:numPr>
          <w:ilvl w:val="1"/>
          <w:numId w:val="11"/>
        </w:numPr>
        <w:rPr>
          <w:b/>
          <w:bCs/>
        </w:rPr>
      </w:pPr>
      <w:r w:rsidRPr="00A00486">
        <w:rPr>
          <w:b/>
          <w:bCs/>
        </w:rPr>
        <w:t>St George Accounts</w:t>
      </w:r>
      <w:r w:rsidR="008665C3" w:rsidRPr="00A00486">
        <w:rPr>
          <w:b/>
          <w:bCs/>
        </w:rPr>
        <w:br/>
      </w:r>
    </w:p>
    <w:p w14:paraId="20263CEE" w14:textId="2C20C0F2" w:rsidR="005004F4" w:rsidRPr="00A00486" w:rsidRDefault="005004F4" w:rsidP="005004F4">
      <w:pPr>
        <w:pStyle w:val="ListParagraph"/>
        <w:numPr>
          <w:ilvl w:val="0"/>
          <w:numId w:val="17"/>
        </w:numPr>
        <w:rPr>
          <w:b/>
          <w:bCs/>
          <w:i/>
          <w:iCs/>
        </w:rPr>
      </w:pPr>
      <w:r w:rsidRPr="00A00486">
        <w:rPr>
          <w:b/>
          <w:bCs/>
          <w:i/>
          <w:iCs/>
        </w:rPr>
        <w:t>St George Bank Account ending 6480</w:t>
      </w:r>
      <w:r w:rsidR="008665C3" w:rsidRPr="00A00486">
        <w:rPr>
          <w:b/>
          <w:bCs/>
          <w:i/>
          <w:iCs/>
        </w:rPr>
        <w:br/>
      </w:r>
    </w:p>
    <w:p w14:paraId="42A40BAC" w14:textId="30B984C4" w:rsidR="005004F4" w:rsidRDefault="005004F4" w:rsidP="005004F4">
      <w:pPr>
        <w:pStyle w:val="ListParagraph"/>
        <w:ind w:left="1080"/>
      </w:pPr>
      <w:r w:rsidRPr="005004F4">
        <w:rPr>
          <w:highlight w:val="yellow"/>
        </w:rPr>
        <w:t xml:space="preserve">Please see </w:t>
      </w:r>
      <w:r w:rsidRPr="005004F4">
        <w:rPr>
          <w:b/>
          <w:bCs/>
          <w:i/>
          <w:iCs/>
          <w:highlight w:val="yellow"/>
        </w:rPr>
        <w:t>attached</w:t>
      </w:r>
      <w:r w:rsidRPr="005004F4">
        <w:rPr>
          <w:highlight w:val="yellow"/>
        </w:rPr>
        <w:t xml:space="preserve"> bank statements for this account for the period </w:t>
      </w:r>
      <w:r w:rsidR="00146E97">
        <w:rPr>
          <w:highlight w:val="yellow"/>
        </w:rPr>
        <w:t>9</w:t>
      </w:r>
      <w:r w:rsidRPr="005004F4">
        <w:rPr>
          <w:highlight w:val="yellow"/>
        </w:rPr>
        <w:t xml:space="preserve"> </w:t>
      </w:r>
      <w:r w:rsidR="00146E97">
        <w:rPr>
          <w:highlight w:val="yellow"/>
        </w:rPr>
        <w:t>Sept</w:t>
      </w:r>
      <w:r w:rsidRPr="005004F4">
        <w:rPr>
          <w:highlight w:val="yellow"/>
        </w:rPr>
        <w:t xml:space="preserve">ember 2021 to </w:t>
      </w:r>
      <w:r w:rsidR="00146E97">
        <w:rPr>
          <w:highlight w:val="yellow"/>
        </w:rPr>
        <w:t>8 March 2022</w:t>
      </w:r>
      <w:r>
        <w:t xml:space="preserve">. </w:t>
      </w:r>
      <w:r w:rsidR="008665C3">
        <w:br/>
      </w:r>
    </w:p>
    <w:p w14:paraId="2FDF58B2" w14:textId="5847B7FC" w:rsidR="00483489" w:rsidRPr="00A00486" w:rsidRDefault="00483489" w:rsidP="005004F4">
      <w:pPr>
        <w:pStyle w:val="ListParagraph"/>
        <w:numPr>
          <w:ilvl w:val="0"/>
          <w:numId w:val="17"/>
        </w:numPr>
        <w:rPr>
          <w:b/>
          <w:bCs/>
          <w:i/>
          <w:iCs/>
        </w:rPr>
      </w:pPr>
      <w:r w:rsidRPr="00A00486">
        <w:rPr>
          <w:b/>
          <w:bCs/>
          <w:i/>
          <w:iCs/>
        </w:rPr>
        <w:t>St George Bank Account ending 8812</w:t>
      </w:r>
      <w:r w:rsidR="008665C3" w:rsidRPr="00A00486">
        <w:rPr>
          <w:b/>
          <w:bCs/>
          <w:i/>
          <w:iCs/>
        </w:rPr>
        <w:br/>
      </w:r>
    </w:p>
    <w:p w14:paraId="383C96E5" w14:textId="57A00954" w:rsidR="00483489" w:rsidRDefault="00483489" w:rsidP="00483489">
      <w:pPr>
        <w:pStyle w:val="ListParagraph"/>
        <w:ind w:left="1080"/>
      </w:pPr>
      <w:r>
        <w:t>We refer to our correspondence dated 6 May 2022 wherein we advised you that we are instructed this account is your client’s personal bank account and our cli</w:t>
      </w:r>
      <w:r w:rsidR="007649A4">
        <w:t>e</w:t>
      </w:r>
      <w:r>
        <w:t xml:space="preserve">nt has never had access to this account. We note that your client has only made disclosure for the period 19 April 2021 to 16 June 2021. All other statements relating to this account remain outstanding. </w:t>
      </w:r>
      <w:r>
        <w:br/>
      </w:r>
    </w:p>
    <w:p w14:paraId="25667FF7" w14:textId="526A2306" w:rsidR="00483489" w:rsidRPr="00A00486" w:rsidRDefault="00483489" w:rsidP="00483489">
      <w:pPr>
        <w:pStyle w:val="ListParagraph"/>
        <w:numPr>
          <w:ilvl w:val="1"/>
          <w:numId w:val="11"/>
        </w:numPr>
        <w:rPr>
          <w:b/>
          <w:bCs/>
        </w:rPr>
      </w:pPr>
      <w:r w:rsidRPr="00A00486">
        <w:rPr>
          <w:b/>
          <w:bCs/>
        </w:rPr>
        <w:t>GSB Foreign Bank Accounts</w:t>
      </w:r>
      <w:r w:rsidR="008665C3" w:rsidRPr="00A00486">
        <w:rPr>
          <w:b/>
          <w:bCs/>
        </w:rPr>
        <w:br/>
      </w:r>
    </w:p>
    <w:p w14:paraId="7FD220D6" w14:textId="4CCE8D46" w:rsidR="00483489" w:rsidRPr="00A00486" w:rsidRDefault="00483489" w:rsidP="00483489">
      <w:pPr>
        <w:pStyle w:val="ListParagraph"/>
        <w:numPr>
          <w:ilvl w:val="0"/>
          <w:numId w:val="19"/>
        </w:numPr>
        <w:rPr>
          <w:b/>
          <w:bCs/>
          <w:i/>
          <w:iCs/>
        </w:rPr>
      </w:pPr>
      <w:r w:rsidRPr="00A00486">
        <w:rPr>
          <w:b/>
          <w:bCs/>
          <w:i/>
          <w:iCs/>
        </w:rPr>
        <w:t>GSB Foreign Account ending 0872</w:t>
      </w:r>
      <w:r w:rsidR="008665C3" w:rsidRPr="00A00486">
        <w:rPr>
          <w:b/>
          <w:bCs/>
          <w:i/>
          <w:iCs/>
        </w:rPr>
        <w:br/>
      </w:r>
    </w:p>
    <w:p w14:paraId="705B6941" w14:textId="7280595E" w:rsidR="00483489" w:rsidRDefault="00483489" w:rsidP="00483489">
      <w:pPr>
        <w:pStyle w:val="ListParagraph"/>
        <w:ind w:left="1080"/>
      </w:pPr>
      <w:r>
        <w:t xml:space="preserve">We again refer to our correspondence dated 6 May 2022 wherein we advised you that we are instructed that this account is not known to our client. </w:t>
      </w:r>
      <w:r w:rsidR="008665C3">
        <w:br/>
      </w:r>
    </w:p>
    <w:p w14:paraId="458292BF" w14:textId="40F16FD9" w:rsidR="00483489" w:rsidRPr="00A00486" w:rsidRDefault="00483489" w:rsidP="00483489">
      <w:pPr>
        <w:pStyle w:val="ListParagraph"/>
        <w:numPr>
          <w:ilvl w:val="0"/>
          <w:numId w:val="19"/>
        </w:numPr>
        <w:rPr>
          <w:b/>
          <w:bCs/>
          <w:i/>
          <w:iCs/>
        </w:rPr>
      </w:pPr>
      <w:r w:rsidRPr="00A00486">
        <w:rPr>
          <w:b/>
          <w:bCs/>
          <w:i/>
          <w:iCs/>
        </w:rPr>
        <w:lastRenderedPageBreak/>
        <w:t>GSB Foreign Account ending 8508</w:t>
      </w:r>
      <w:r w:rsidR="008665C3" w:rsidRPr="00A00486">
        <w:rPr>
          <w:b/>
          <w:bCs/>
          <w:i/>
          <w:iCs/>
        </w:rPr>
        <w:br/>
      </w:r>
    </w:p>
    <w:p w14:paraId="542D5DAB" w14:textId="54FDC4DF" w:rsidR="00483489" w:rsidRDefault="007649A4" w:rsidP="00483489">
      <w:pPr>
        <w:pStyle w:val="ListParagraph"/>
        <w:ind w:left="1080"/>
      </w:pPr>
      <w:r>
        <w:t>We again reit</w:t>
      </w:r>
      <w:r w:rsidR="0004150F">
        <w:t>erate t</w:t>
      </w:r>
      <w:r>
        <w:t xml:space="preserve">hat we are instructed this account is not known to our client. </w:t>
      </w:r>
      <w:r w:rsidR="00483489">
        <w:br/>
      </w:r>
    </w:p>
    <w:p w14:paraId="3280C42D" w14:textId="4E1B3F02" w:rsidR="00483489" w:rsidRPr="00A00486" w:rsidRDefault="00483489" w:rsidP="00483489">
      <w:pPr>
        <w:pStyle w:val="ListParagraph"/>
        <w:numPr>
          <w:ilvl w:val="1"/>
          <w:numId w:val="11"/>
        </w:numPr>
        <w:rPr>
          <w:b/>
          <w:bCs/>
        </w:rPr>
      </w:pPr>
      <w:r w:rsidRPr="00A00486">
        <w:rPr>
          <w:b/>
          <w:bCs/>
        </w:rPr>
        <w:t>Wells Fargo Bank Accounts</w:t>
      </w:r>
      <w:r w:rsidR="00A00486" w:rsidRPr="00A00486">
        <w:rPr>
          <w:b/>
          <w:bCs/>
        </w:rPr>
        <w:br/>
      </w:r>
    </w:p>
    <w:p w14:paraId="1A2F555A" w14:textId="68A17C68" w:rsidR="00483489" w:rsidRPr="00A00486" w:rsidRDefault="00483489" w:rsidP="00483489">
      <w:pPr>
        <w:pStyle w:val="ListParagraph"/>
        <w:numPr>
          <w:ilvl w:val="0"/>
          <w:numId w:val="20"/>
        </w:numPr>
        <w:rPr>
          <w:b/>
          <w:bCs/>
          <w:i/>
          <w:iCs/>
        </w:rPr>
      </w:pPr>
      <w:r w:rsidRPr="00A00486">
        <w:rPr>
          <w:b/>
          <w:bCs/>
          <w:i/>
          <w:iCs/>
        </w:rPr>
        <w:t>Wells Fargo Portfolio Checking account ending 8893</w:t>
      </w:r>
      <w:r w:rsidR="007649A4" w:rsidRPr="00A00486">
        <w:rPr>
          <w:b/>
          <w:bCs/>
          <w:i/>
          <w:iCs/>
        </w:rPr>
        <w:br/>
      </w:r>
    </w:p>
    <w:p w14:paraId="6B68222A" w14:textId="162E9B3E" w:rsidR="00DA6263" w:rsidRDefault="00A44B0C" w:rsidP="00DA6263">
      <w:pPr>
        <w:pStyle w:val="ListParagraph"/>
        <w:ind w:left="1080"/>
      </w:pPr>
      <w:r>
        <w:t>We note that on 6 February 2022 our client disclosed this account for the period 1 June 2021 to 31 December 2021.</w:t>
      </w:r>
      <w:r w:rsidR="007649A4">
        <w:br/>
      </w:r>
    </w:p>
    <w:p w14:paraId="58767E49" w14:textId="5BBCBDE8" w:rsidR="00332449" w:rsidRDefault="00332449" w:rsidP="00483489">
      <w:pPr>
        <w:pStyle w:val="ListParagraph"/>
        <w:ind w:left="1080"/>
      </w:pPr>
      <w:r>
        <w:t>This a</w:t>
      </w:r>
      <w:r w:rsidR="0096361F" w:rsidRPr="0096361F">
        <w:t>ccount was opened on 1 July 2021</w:t>
      </w:r>
      <w:r>
        <w:t>.</w:t>
      </w:r>
    </w:p>
    <w:p w14:paraId="1466283E" w14:textId="2E2298CF" w:rsidR="00332449" w:rsidRDefault="00332449" w:rsidP="00483489">
      <w:pPr>
        <w:pStyle w:val="ListParagraph"/>
        <w:ind w:left="1080"/>
      </w:pPr>
    </w:p>
    <w:p w14:paraId="4EEF1032" w14:textId="28416E4E" w:rsidR="00DA6263" w:rsidRDefault="00332449" w:rsidP="00332449">
      <w:pPr>
        <w:pStyle w:val="ListParagraph"/>
        <w:ind w:left="1080"/>
      </w:pPr>
      <w:r w:rsidRPr="00DA6263">
        <w:rPr>
          <w:highlight w:val="yellow"/>
        </w:rPr>
        <w:t xml:space="preserve">Please find </w:t>
      </w:r>
      <w:r>
        <w:rPr>
          <w:b/>
          <w:bCs/>
          <w:i/>
          <w:iCs/>
          <w:highlight w:val="yellow"/>
        </w:rPr>
        <w:t>attached</w:t>
      </w:r>
      <w:r w:rsidRPr="00DA6263">
        <w:rPr>
          <w:b/>
          <w:bCs/>
          <w:i/>
          <w:iCs/>
          <w:highlight w:val="yellow"/>
        </w:rPr>
        <w:t xml:space="preserve"> </w:t>
      </w:r>
      <w:r>
        <w:rPr>
          <w:b/>
          <w:bCs/>
          <w:i/>
          <w:iCs/>
          <w:highlight w:val="yellow"/>
        </w:rPr>
        <w:t xml:space="preserve">further </w:t>
      </w:r>
      <w:r w:rsidRPr="00DA6263">
        <w:rPr>
          <w:highlight w:val="yellow"/>
        </w:rPr>
        <w:t xml:space="preserve">statements for this account for the period 1 </w:t>
      </w:r>
      <w:r w:rsidR="00DA6263" w:rsidRPr="00DA6263">
        <w:rPr>
          <w:highlight w:val="yellow"/>
        </w:rPr>
        <w:t xml:space="preserve">January 2022 to </w:t>
      </w:r>
      <w:r>
        <w:rPr>
          <w:highlight w:val="yellow"/>
        </w:rPr>
        <w:t>30 June 2022</w:t>
      </w:r>
      <w:r w:rsidR="00DA6263">
        <w:t xml:space="preserve">. </w:t>
      </w:r>
      <w:r w:rsidR="007649A4">
        <w:br/>
      </w:r>
    </w:p>
    <w:p w14:paraId="265C5595" w14:textId="304B8D93" w:rsidR="00DA6263" w:rsidRPr="00A00486" w:rsidRDefault="00DA6263" w:rsidP="00DA6263">
      <w:pPr>
        <w:pStyle w:val="ListParagraph"/>
        <w:numPr>
          <w:ilvl w:val="0"/>
          <w:numId w:val="20"/>
        </w:numPr>
        <w:rPr>
          <w:b/>
          <w:bCs/>
          <w:i/>
          <w:iCs/>
        </w:rPr>
      </w:pPr>
      <w:r w:rsidRPr="00A00486">
        <w:rPr>
          <w:b/>
          <w:bCs/>
          <w:i/>
          <w:iCs/>
        </w:rPr>
        <w:t>Wells Fargo Cheque Account ending 3924</w:t>
      </w:r>
      <w:r w:rsidR="007649A4" w:rsidRPr="00A00486">
        <w:rPr>
          <w:b/>
          <w:bCs/>
          <w:i/>
          <w:iCs/>
        </w:rPr>
        <w:br/>
      </w:r>
    </w:p>
    <w:p w14:paraId="4E25FBD6" w14:textId="5D831346" w:rsidR="00DA6263" w:rsidRDefault="00DA6263" w:rsidP="00DA6263">
      <w:pPr>
        <w:pStyle w:val="ListParagraph"/>
        <w:ind w:left="1080"/>
      </w:pPr>
      <w:r>
        <w:t>We refer to our correspondence dated 6 May 2022 wherein we advised you that we are instructed this is your client’s personal account and our client has never had access to this account. We note that to date your client has failed to disclose the statements for this account.</w:t>
      </w:r>
      <w:r w:rsidR="007649A4">
        <w:br/>
      </w:r>
    </w:p>
    <w:p w14:paraId="15764328" w14:textId="08873A3A" w:rsidR="00DA6263" w:rsidRPr="00A00486" w:rsidRDefault="00DA6263" w:rsidP="00DA6263">
      <w:pPr>
        <w:pStyle w:val="ListParagraph"/>
        <w:numPr>
          <w:ilvl w:val="0"/>
          <w:numId w:val="20"/>
        </w:numPr>
        <w:rPr>
          <w:b/>
          <w:bCs/>
          <w:i/>
          <w:iCs/>
        </w:rPr>
      </w:pPr>
      <w:r w:rsidRPr="00A00486">
        <w:rPr>
          <w:b/>
          <w:bCs/>
          <w:i/>
          <w:iCs/>
        </w:rPr>
        <w:t>Wells Fargo Savings Account ending 0445</w:t>
      </w:r>
      <w:r w:rsidR="007649A4" w:rsidRPr="00A00486">
        <w:rPr>
          <w:b/>
          <w:bCs/>
          <w:i/>
          <w:iCs/>
        </w:rPr>
        <w:br/>
      </w:r>
    </w:p>
    <w:p w14:paraId="034E79BF" w14:textId="77777777" w:rsidR="00332449" w:rsidRDefault="00DA6263" w:rsidP="00DA6263">
      <w:pPr>
        <w:pStyle w:val="ListParagraph"/>
        <w:ind w:left="1080"/>
      </w:pPr>
      <w:r>
        <w:t>We note that your inference that our client has not provided any disclosure for this account is incorrect. We confirm that statements for this account were disclosed on 6 May 2022 for the period between July 2019 and December 2021.</w:t>
      </w:r>
    </w:p>
    <w:p w14:paraId="6B3A705A" w14:textId="77777777" w:rsidR="00332449" w:rsidRDefault="00332449" w:rsidP="00DA6263">
      <w:pPr>
        <w:pStyle w:val="ListParagraph"/>
        <w:ind w:left="1080"/>
      </w:pPr>
    </w:p>
    <w:p w14:paraId="182F429C" w14:textId="0F818181" w:rsidR="00DA6263" w:rsidRDefault="00332449" w:rsidP="00DA6263">
      <w:pPr>
        <w:pStyle w:val="ListParagraph"/>
        <w:ind w:left="1080"/>
      </w:pPr>
      <w:r>
        <w:t xml:space="preserve">Please find attached further statements for the period 1 January 2022 to </w:t>
      </w:r>
      <w:r w:rsidR="006110B6">
        <w:t>21 July</w:t>
      </w:r>
      <w:r>
        <w:t xml:space="preserve"> 2022.</w:t>
      </w:r>
      <w:r w:rsidR="007649A4">
        <w:br/>
      </w:r>
    </w:p>
    <w:p w14:paraId="0F87368B" w14:textId="6C9E0BF4" w:rsidR="00DA6263" w:rsidRPr="00A00486" w:rsidRDefault="00DA6263" w:rsidP="00DA6263">
      <w:pPr>
        <w:pStyle w:val="ListParagraph"/>
        <w:numPr>
          <w:ilvl w:val="0"/>
          <w:numId w:val="20"/>
        </w:numPr>
        <w:rPr>
          <w:b/>
          <w:bCs/>
          <w:i/>
          <w:iCs/>
        </w:rPr>
      </w:pPr>
      <w:r w:rsidRPr="00A00486">
        <w:rPr>
          <w:b/>
          <w:bCs/>
          <w:i/>
          <w:iCs/>
        </w:rPr>
        <w:t>Wells Fargo Way2Save US Account ending 7159</w:t>
      </w:r>
      <w:r w:rsidR="007649A4" w:rsidRPr="00A00486">
        <w:rPr>
          <w:b/>
          <w:bCs/>
          <w:i/>
          <w:iCs/>
        </w:rPr>
        <w:br/>
      </w:r>
    </w:p>
    <w:p w14:paraId="36E16684" w14:textId="063D7001" w:rsidR="00C676B0" w:rsidRDefault="00DA6263" w:rsidP="00DA6263">
      <w:pPr>
        <w:pStyle w:val="ListParagraph"/>
        <w:ind w:left="1080"/>
      </w:pPr>
      <w:r>
        <w:t xml:space="preserve">We refer to our correspondence dated 6 May 2022 wherein we advised you that we are instructed this is your client’s personal account and our client has never </w:t>
      </w:r>
      <w:r w:rsidR="00C676B0">
        <w:t>had</w:t>
      </w:r>
      <w:r>
        <w:t xml:space="preserve"> access to this account. </w:t>
      </w:r>
      <w:r w:rsidR="00C676B0">
        <w:t xml:space="preserve">To date, your client has failed to make any disclose relating to this account. </w:t>
      </w:r>
      <w:r w:rsidR="007649A4">
        <w:br/>
      </w:r>
    </w:p>
    <w:p w14:paraId="368ABF6C" w14:textId="7DFE7A40" w:rsidR="00C676B0" w:rsidRPr="00A00486" w:rsidRDefault="00C676B0" w:rsidP="00C676B0">
      <w:pPr>
        <w:pStyle w:val="ListParagraph"/>
        <w:numPr>
          <w:ilvl w:val="0"/>
          <w:numId w:val="20"/>
        </w:numPr>
        <w:rPr>
          <w:b/>
          <w:bCs/>
          <w:i/>
          <w:iCs/>
        </w:rPr>
      </w:pPr>
      <w:r w:rsidRPr="00A00486">
        <w:rPr>
          <w:b/>
          <w:bCs/>
          <w:i/>
          <w:iCs/>
        </w:rPr>
        <w:t>Wells Fargo Portfolio Checking US Account ending 4211</w:t>
      </w:r>
      <w:r w:rsidR="007649A4" w:rsidRPr="00A00486">
        <w:rPr>
          <w:b/>
          <w:bCs/>
          <w:i/>
          <w:iCs/>
        </w:rPr>
        <w:br/>
      </w:r>
    </w:p>
    <w:p w14:paraId="6769FD4C" w14:textId="14496E99" w:rsidR="00C676B0" w:rsidRDefault="00C676B0" w:rsidP="00C676B0">
      <w:pPr>
        <w:pStyle w:val="ListParagraph"/>
        <w:ind w:left="1080"/>
      </w:pPr>
      <w:r w:rsidRPr="00C676B0">
        <w:rPr>
          <w:highlight w:val="yellow"/>
        </w:rPr>
        <w:lastRenderedPageBreak/>
        <w:t xml:space="preserve">Please find </w:t>
      </w:r>
      <w:r w:rsidRPr="00C676B0">
        <w:rPr>
          <w:b/>
          <w:bCs/>
          <w:i/>
          <w:iCs/>
          <w:highlight w:val="yellow"/>
        </w:rPr>
        <w:t>attached</w:t>
      </w:r>
      <w:r w:rsidRPr="00C676B0">
        <w:rPr>
          <w:highlight w:val="yellow"/>
        </w:rPr>
        <w:t xml:space="preserve"> statements for this account for the period 1 January 2022 to date</w:t>
      </w:r>
      <w:r>
        <w:t xml:space="preserve">. </w:t>
      </w:r>
      <w:r w:rsidR="006110B6">
        <w:t>-  NO!  Final statements have already been provided for this account up to the date of closure.</w:t>
      </w:r>
    </w:p>
    <w:p w14:paraId="44B81062" w14:textId="77777777" w:rsidR="00C676B0" w:rsidRDefault="00C676B0" w:rsidP="00C676B0">
      <w:pPr>
        <w:pStyle w:val="ListParagraph"/>
        <w:ind w:left="1080"/>
      </w:pPr>
    </w:p>
    <w:p w14:paraId="4184889F" w14:textId="26A4E9AE" w:rsidR="00C676B0" w:rsidRPr="00A00486" w:rsidRDefault="00C676B0" w:rsidP="00C676B0">
      <w:pPr>
        <w:pStyle w:val="ListParagraph"/>
        <w:numPr>
          <w:ilvl w:val="1"/>
          <w:numId w:val="11"/>
        </w:numPr>
        <w:rPr>
          <w:b/>
          <w:bCs/>
        </w:rPr>
      </w:pPr>
      <w:r w:rsidRPr="00A00486">
        <w:rPr>
          <w:b/>
          <w:bCs/>
        </w:rPr>
        <w:t>ANZ Bank Accounts</w:t>
      </w:r>
      <w:r w:rsidR="007649A4" w:rsidRPr="00A00486">
        <w:rPr>
          <w:b/>
          <w:bCs/>
        </w:rPr>
        <w:br/>
      </w:r>
    </w:p>
    <w:p w14:paraId="72CF212F" w14:textId="1FA57894" w:rsidR="00C676B0" w:rsidRPr="00A00486" w:rsidRDefault="00C676B0" w:rsidP="00C676B0">
      <w:pPr>
        <w:pStyle w:val="ListParagraph"/>
        <w:numPr>
          <w:ilvl w:val="0"/>
          <w:numId w:val="22"/>
        </w:numPr>
        <w:rPr>
          <w:b/>
          <w:bCs/>
          <w:i/>
          <w:iCs/>
        </w:rPr>
      </w:pPr>
      <w:r w:rsidRPr="00A00486">
        <w:rPr>
          <w:b/>
          <w:bCs/>
          <w:i/>
          <w:iCs/>
        </w:rPr>
        <w:t>ANZ Bank account ending 1930</w:t>
      </w:r>
      <w:r w:rsidR="007649A4" w:rsidRPr="00A00486">
        <w:rPr>
          <w:b/>
          <w:bCs/>
          <w:i/>
          <w:iCs/>
        </w:rPr>
        <w:br/>
      </w:r>
    </w:p>
    <w:p w14:paraId="4EC6AE23" w14:textId="6F4D89E9" w:rsidR="00C676B0" w:rsidRDefault="00C676B0" w:rsidP="007649A4">
      <w:pPr>
        <w:pStyle w:val="ListParagraph"/>
        <w:ind w:left="1080"/>
      </w:pPr>
      <w:r w:rsidRPr="00C676B0">
        <w:rPr>
          <w:highlight w:val="yellow"/>
        </w:rPr>
        <w:t xml:space="preserve">Please find </w:t>
      </w:r>
      <w:r w:rsidRPr="00C676B0">
        <w:rPr>
          <w:b/>
          <w:bCs/>
          <w:i/>
          <w:iCs/>
          <w:highlight w:val="yellow"/>
        </w:rPr>
        <w:t>attached</w:t>
      </w:r>
      <w:r w:rsidRPr="00C676B0">
        <w:rPr>
          <w:highlight w:val="yellow"/>
        </w:rPr>
        <w:t xml:space="preserve"> statements for this account for the period 1 July 2021 to </w:t>
      </w:r>
      <w:r w:rsidR="006110B6">
        <w:t>30 June 2022</w:t>
      </w:r>
      <w:r>
        <w:t xml:space="preserve">. </w:t>
      </w:r>
      <w:r w:rsidR="007649A4">
        <w:br/>
      </w:r>
    </w:p>
    <w:p w14:paraId="472E8BC6" w14:textId="69DFB8E9" w:rsidR="00C676B0" w:rsidRPr="00A00486" w:rsidRDefault="00C676B0" w:rsidP="00C676B0">
      <w:pPr>
        <w:pStyle w:val="ListParagraph"/>
        <w:numPr>
          <w:ilvl w:val="1"/>
          <w:numId w:val="11"/>
        </w:numPr>
        <w:rPr>
          <w:b/>
          <w:bCs/>
        </w:rPr>
      </w:pPr>
      <w:r w:rsidRPr="00A00486">
        <w:rPr>
          <w:b/>
          <w:bCs/>
        </w:rPr>
        <w:t>Barclays UK Bank Accounts</w:t>
      </w:r>
      <w:r w:rsidR="007649A4" w:rsidRPr="00A00486">
        <w:rPr>
          <w:b/>
          <w:bCs/>
        </w:rPr>
        <w:br/>
      </w:r>
    </w:p>
    <w:p w14:paraId="69B44E2E" w14:textId="7B54327A" w:rsidR="007F610A" w:rsidRPr="00A00486" w:rsidRDefault="00C676B0" w:rsidP="00C676B0">
      <w:pPr>
        <w:pStyle w:val="ListParagraph"/>
        <w:numPr>
          <w:ilvl w:val="0"/>
          <w:numId w:val="24"/>
        </w:numPr>
        <w:rPr>
          <w:b/>
          <w:bCs/>
          <w:i/>
          <w:iCs/>
        </w:rPr>
      </w:pPr>
      <w:r w:rsidRPr="00A00486">
        <w:rPr>
          <w:b/>
          <w:bCs/>
          <w:i/>
          <w:iCs/>
        </w:rPr>
        <w:t>Barclays UK Bank Account</w:t>
      </w:r>
      <w:r w:rsidR="00F26F97">
        <w:rPr>
          <w:b/>
          <w:bCs/>
          <w:i/>
          <w:iCs/>
        </w:rPr>
        <w:t>s</w:t>
      </w:r>
      <w:r w:rsidR="00A00486" w:rsidRPr="00A00486">
        <w:rPr>
          <w:b/>
          <w:bCs/>
          <w:i/>
          <w:iCs/>
        </w:rPr>
        <w:br/>
      </w:r>
    </w:p>
    <w:p w14:paraId="6FF49A32" w14:textId="46C5BCDA" w:rsidR="007F610A" w:rsidRDefault="007F610A" w:rsidP="007F610A">
      <w:pPr>
        <w:pStyle w:val="ListParagraph"/>
        <w:ind w:left="1080"/>
      </w:pPr>
      <w:r>
        <w:t xml:space="preserve">We refer to our correspondence dated 6 May 2022 wherein we confirmed that the bank accounts relevant to the Barclays UK Bank Accounts held by our client end in 4985 and 6089. </w:t>
      </w:r>
      <w:r w:rsidR="007649A4">
        <w:br/>
      </w:r>
    </w:p>
    <w:p w14:paraId="45AC8E4C" w14:textId="2AEADADA" w:rsidR="007F610A" w:rsidRDefault="007F610A" w:rsidP="007F610A">
      <w:pPr>
        <w:pStyle w:val="ListParagraph"/>
        <w:ind w:left="1080"/>
      </w:pPr>
      <w:r>
        <w:t xml:space="preserve">We confirm that on 6 May 2022 our client disclosed the reserve account ending in </w:t>
      </w:r>
      <w:r w:rsidRPr="007F610A">
        <w:rPr>
          <w:b/>
          <w:bCs/>
        </w:rPr>
        <w:t>4985</w:t>
      </w:r>
      <w:r>
        <w:t xml:space="preserve"> for the period between 10 April 2018 and 12 November 2021 and the premier account ending in </w:t>
      </w:r>
      <w:r w:rsidRPr="007F610A">
        <w:rPr>
          <w:b/>
          <w:bCs/>
        </w:rPr>
        <w:t>6089</w:t>
      </w:r>
      <w:r>
        <w:t xml:space="preserve"> for the period between 7 April 2018 and 12 November 2021. </w:t>
      </w:r>
      <w:r w:rsidR="007649A4">
        <w:br/>
      </w:r>
    </w:p>
    <w:p w14:paraId="04A0F73C" w14:textId="61C8C13C" w:rsidR="007F610A" w:rsidRDefault="007F610A" w:rsidP="007F610A">
      <w:pPr>
        <w:pStyle w:val="ListParagraph"/>
        <w:ind w:left="1080"/>
      </w:pPr>
      <w:r>
        <w:t xml:space="preserve">We noted in our correspondence dated 6 May 2022 that these bank accounts were subsequently closed and therefore there are no further bank statements to be disclosed. </w:t>
      </w:r>
      <w:r>
        <w:br/>
      </w:r>
    </w:p>
    <w:p w14:paraId="30296462" w14:textId="68216901" w:rsidR="007F610A" w:rsidRPr="00A00486" w:rsidRDefault="007F610A" w:rsidP="007F610A">
      <w:pPr>
        <w:pStyle w:val="ListParagraph"/>
        <w:numPr>
          <w:ilvl w:val="1"/>
          <w:numId w:val="11"/>
        </w:numPr>
        <w:rPr>
          <w:b/>
          <w:bCs/>
        </w:rPr>
      </w:pPr>
      <w:r w:rsidRPr="00A00486">
        <w:rPr>
          <w:b/>
          <w:bCs/>
        </w:rPr>
        <w:t>Neteller US Bank Accounts</w:t>
      </w:r>
      <w:r w:rsidR="007649A4" w:rsidRPr="00A00486">
        <w:rPr>
          <w:b/>
          <w:bCs/>
        </w:rPr>
        <w:br/>
      </w:r>
    </w:p>
    <w:p w14:paraId="3A3AADC4" w14:textId="64C640C6" w:rsidR="007F610A" w:rsidRPr="00A00486" w:rsidRDefault="007F610A" w:rsidP="007F610A">
      <w:pPr>
        <w:pStyle w:val="ListParagraph"/>
        <w:numPr>
          <w:ilvl w:val="0"/>
          <w:numId w:val="25"/>
        </w:numPr>
        <w:rPr>
          <w:b/>
          <w:bCs/>
          <w:i/>
          <w:iCs/>
        </w:rPr>
      </w:pPr>
      <w:r w:rsidRPr="00A00486">
        <w:rPr>
          <w:b/>
          <w:bCs/>
          <w:i/>
          <w:iCs/>
        </w:rPr>
        <w:t>Neteller US Bank Account ending 4498</w:t>
      </w:r>
      <w:r w:rsidR="007649A4" w:rsidRPr="00A00486">
        <w:rPr>
          <w:b/>
          <w:bCs/>
          <w:i/>
          <w:iCs/>
        </w:rPr>
        <w:br/>
      </w:r>
    </w:p>
    <w:p w14:paraId="243B9B53" w14:textId="5F629C64" w:rsidR="0051313B" w:rsidRDefault="0051313B" w:rsidP="007F610A">
      <w:pPr>
        <w:pStyle w:val="ListParagraph"/>
        <w:ind w:left="1080"/>
      </w:pPr>
      <w:r>
        <w:t xml:space="preserve">We again refer to our correspondence dated 6 May 2022 wherein we advised you that we are instructed that this account has been closed for over five years and our client does not hold any records in relation to this account. </w:t>
      </w:r>
      <w:r w:rsidR="006F23DF">
        <w:br/>
      </w:r>
    </w:p>
    <w:p w14:paraId="12F222BB" w14:textId="068A6358" w:rsidR="0051313B" w:rsidRPr="00A00486" w:rsidRDefault="0051313B" w:rsidP="006F23DF">
      <w:pPr>
        <w:pStyle w:val="ListParagraph"/>
        <w:numPr>
          <w:ilvl w:val="1"/>
          <w:numId w:val="11"/>
        </w:numPr>
        <w:rPr>
          <w:b/>
          <w:bCs/>
        </w:rPr>
      </w:pPr>
      <w:r w:rsidRPr="00A00486">
        <w:rPr>
          <w:b/>
          <w:bCs/>
        </w:rPr>
        <w:t>Macquarie Bank Accounts</w:t>
      </w:r>
      <w:r w:rsidR="007649A4" w:rsidRPr="00A00486">
        <w:rPr>
          <w:b/>
          <w:bCs/>
        </w:rPr>
        <w:br/>
      </w:r>
    </w:p>
    <w:p w14:paraId="06E9D37D" w14:textId="0611CB76" w:rsidR="006F23DF" w:rsidRPr="00A00486" w:rsidRDefault="0051313B" w:rsidP="006F23DF">
      <w:pPr>
        <w:pStyle w:val="ListParagraph"/>
        <w:numPr>
          <w:ilvl w:val="0"/>
          <w:numId w:val="27"/>
        </w:numPr>
        <w:rPr>
          <w:b/>
          <w:bCs/>
          <w:i/>
          <w:iCs/>
        </w:rPr>
      </w:pPr>
      <w:r w:rsidRPr="00A00486">
        <w:rPr>
          <w:b/>
          <w:bCs/>
          <w:i/>
          <w:iCs/>
        </w:rPr>
        <w:t>Macquarie Savings ending 4933</w:t>
      </w:r>
      <w:r w:rsidR="007649A4" w:rsidRPr="00A00486">
        <w:rPr>
          <w:b/>
          <w:bCs/>
          <w:i/>
          <w:iCs/>
        </w:rPr>
        <w:br/>
      </w:r>
    </w:p>
    <w:p w14:paraId="71BA7619" w14:textId="77777777" w:rsidR="006F23DF" w:rsidRDefault="006F23DF" w:rsidP="006F23DF">
      <w:pPr>
        <w:pStyle w:val="ListParagraph"/>
        <w:ind w:left="1080"/>
      </w:pPr>
      <w:r>
        <w:t>We note that disclosure relating to this account was made on 8 February 2022 for the period 9 August 2021 to 7 December 2021.</w:t>
      </w:r>
    </w:p>
    <w:p w14:paraId="6A737231" w14:textId="77777777" w:rsidR="006F23DF" w:rsidRDefault="006F23DF" w:rsidP="006F23DF">
      <w:pPr>
        <w:pStyle w:val="ListParagraph"/>
        <w:ind w:left="1080"/>
      </w:pPr>
    </w:p>
    <w:p w14:paraId="41C8FFAA" w14:textId="08DD4415" w:rsidR="006F23DF" w:rsidRDefault="006F23DF" w:rsidP="006F23DF">
      <w:pPr>
        <w:pStyle w:val="ListParagraph"/>
        <w:ind w:left="1080"/>
      </w:pPr>
      <w:r>
        <w:lastRenderedPageBreak/>
        <w:t xml:space="preserve">Your client has requested statements between the period 1 January 2020 to 8 August 2021. These records are simply non-existent </w:t>
      </w:r>
      <w:r w:rsidR="00F26F97">
        <w:t xml:space="preserve">as you will </w:t>
      </w:r>
      <w:r>
        <w:t>not</w:t>
      </w:r>
      <w:r w:rsidR="00F26F97">
        <w:t>e</w:t>
      </w:r>
      <w:r>
        <w:t xml:space="preserve"> upon review of th</w:t>
      </w:r>
      <w:r w:rsidR="00F26F97">
        <w:t>ose</w:t>
      </w:r>
      <w:r>
        <w:t xml:space="preserve"> statements disclosed</w:t>
      </w:r>
      <w:r w:rsidR="00F26F97">
        <w:t>,</w:t>
      </w:r>
      <w:r>
        <w:t xml:space="preserve"> that the account was opened on 9 August 2021. </w:t>
      </w:r>
    </w:p>
    <w:p w14:paraId="7366E968" w14:textId="77777777" w:rsidR="006F23DF" w:rsidRDefault="006F23DF" w:rsidP="006F23DF">
      <w:pPr>
        <w:pStyle w:val="ListParagraph"/>
        <w:ind w:left="1080"/>
      </w:pPr>
    </w:p>
    <w:p w14:paraId="5FC47555" w14:textId="32CB3F15" w:rsidR="006F23DF" w:rsidRDefault="006F23DF" w:rsidP="006F23DF">
      <w:pPr>
        <w:pStyle w:val="ListParagraph"/>
        <w:ind w:left="1080"/>
      </w:pPr>
      <w:r w:rsidRPr="006F23DF">
        <w:rPr>
          <w:highlight w:val="yellow"/>
        </w:rPr>
        <w:t xml:space="preserve">Please find </w:t>
      </w:r>
      <w:r w:rsidRPr="006F23DF">
        <w:rPr>
          <w:b/>
          <w:bCs/>
          <w:i/>
          <w:iCs/>
          <w:highlight w:val="yellow"/>
        </w:rPr>
        <w:t>attached</w:t>
      </w:r>
      <w:r w:rsidRPr="006F23DF">
        <w:rPr>
          <w:highlight w:val="yellow"/>
        </w:rPr>
        <w:t xml:space="preserve"> statements for this account for the period 8 December 2021 to</w:t>
      </w:r>
      <w:r w:rsidR="000610AE">
        <w:t xml:space="preserve"> 30 June 2022.</w:t>
      </w:r>
      <w:r>
        <w:t xml:space="preserve"> </w:t>
      </w:r>
    </w:p>
    <w:p w14:paraId="0AA840DA" w14:textId="77777777" w:rsidR="006F23DF" w:rsidRDefault="006F23DF" w:rsidP="006F23DF">
      <w:pPr>
        <w:pStyle w:val="ListParagraph"/>
        <w:ind w:left="1080"/>
      </w:pPr>
    </w:p>
    <w:p w14:paraId="34CF63D9" w14:textId="73B732F3" w:rsidR="006F23DF" w:rsidRPr="00A00486" w:rsidRDefault="006F23DF" w:rsidP="006F23DF">
      <w:pPr>
        <w:pStyle w:val="ListParagraph"/>
        <w:numPr>
          <w:ilvl w:val="0"/>
          <w:numId w:val="27"/>
        </w:numPr>
        <w:rPr>
          <w:b/>
          <w:bCs/>
          <w:i/>
          <w:iCs/>
        </w:rPr>
      </w:pPr>
      <w:r w:rsidRPr="00A00486">
        <w:rPr>
          <w:b/>
          <w:bCs/>
          <w:i/>
          <w:iCs/>
        </w:rPr>
        <w:t>Macquarie Investment Management Account ending 2629</w:t>
      </w:r>
      <w:r w:rsidR="007649A4" w:rsidRPr="00A00486">
        <w:rPr>
          <w:b/>
          <w:bCs/>
          <w:i/>
          <w:iCs/>
        </w:rPr>
        <w:br/>
      </w:r>
    </w:p>
    <w:p w14:paraId="6F168B1B" w14:textId="562A803F" w:rsidR="003D496E" w:rsidRDefault="006F23DF" w:rsidP="006F23DF">
      <w:pPr>
        <w:pStyle w:val="ListParagraph"/>
        <w:ind w:left="1080"/>
      </w:pPr>
      <w:r>
        <w:t xml:space="preserve">We note that your inference in your letter that our client has made no disclosure in relation to this account is incorrect. </w:t>
      </w:r>
      <w:r w:rsidR="007649A4">
        <w:br/>
      </w:r>
    </w:p>
    <w:p w14:paraId="51629F6E" w14:textId="3268CFF0" w:rsidR="003D496E" w:rsidRDefault="003D496E" w:rsidP="00A00486">
      <w:pPr>
        <w:pStyle w:val="ListParagraph"/>
        <w:ind w:left="1080"/>
      </w:pPr>
      <w:r>
        <w:t xml:space="preserve">We confirm that on 6 May 2022, our client disclosed statements for this account for the period 30 June 2013 to 31 December 2021. </w:t>
      </w:r>
      <w:r w:rsidR="00A00486">
        <w:br/>
      </w:r>
    </w:p>
    <w:p w14:paraId="2AA911C9" w14:textId="3786E759" w:rsidR="003D496E" w:rsidRPr="00A00486" w:rsidRDefault="003D496E" w:rsidP="003D496E">
      <w:pPr>
        <w:pStyle w:val="ListParagraph"/>
        <w:numPr>
          <w:ilvl w:val="1"/>
          <w:numId w:val="11"/>
        </w:numPr>
        <w:rPr>
          <w:b/>
          <w:bCs/>
        </w:rPr>
      </w:pPr>
      <w:r w:rsidRPr="00A00486">
        <w:rPr>
          <w:b/>
          <w:bCs/>
        </w:rPr>
        <w:t>ASB Bank Accounts</w:t>
      </w:r>
      <w:r w:rsidR="007649A4" w:rsidRPr="00A00486">
        <w:rPr>
          <w:b/>
          <w:bCs/>
        </w:rPr>
        <w:br/>
      </w:r>
    </w:p>
    <w:p w14:paraId="0432F94A" w14:textId="77777777" w:rsidR="00F46A50" w:rsidRPr="00F46A50" w:rsidRDefault="003D496E" w:rsidP="00F46A50">
      <w:pPr>
        <w:pStyle w:val="ListParagraph"/>
        <w:numPr>
          <w:ilvl w:val="0"/>
          <w:numId w:val="38"/>
        </w:numPr>
        <w:rPr>
          <w:b/>
          <w:bCs/>
          <w:i/>
          <w:iCs/>
        </w:rPr>
      </w:pPr>
      <w:r w:rsidRPr="00F46A50">
        <w:rPr>
          <w:b/>
          <w:bCs/>
          <w:i/>
          <w:iCs/>
        </w:rPr>
        <w:t>ASB Streamline NZ Account ending 5401-00</w:t>
      </w:r>
      <w:r w:rsidR="007649A4" w:rsidRPr="00F46A50">
        <w:rPr>
          <w:b/>
          <w:bCs/>
          <w:i/>
          <w:iCs/>
        </w:rPr>
        <w:br/>
      </w:r>
    </w:p>
    <w:p w14:paraId="6A4373F4" w14:textId="29235D4D" w:rsidR="00F46A50" w:rsidRDefault="003D496E" w:rsidP="00F46A50">
      <w:pPr>
        <w:pStyle w:val="ListParagraph"/>
        <w:ind w:left="1080"/>
      </w:pPr>
      <w:r>
        <w:t xml:space="preserve">We refer to our correspondence dated 6 May 2022 wherein we advised you that we are instructed that this is your client’s personal bank </w:t>
      </w:r>
      <w:r w:rsidR="0004150F">
        <w:t>account,</w:t>
      </w:r>
      <w:r>
        <w:t xml:space="preserve"> and our client has never has access to this account.</w:t>
      </w:r>
      <w:r w:rsidR="007649A4">
        <w:br/>
      </w:r>
    </w:p>
    <w:p w14:paraId="7B3C772E" w14:textId="2AB48447" w:rsidR="003D496E" w:rsidRPr="00F46A50" w:rsidRDefault="003D496E" w:rsidP="00F46A50">
      <w:pPr>
        <w:pStyle w:val="ListParagraph"/>
        <w:ind w:left="1080"/>
        <w:rPr>
          <w:b/>
          <w:bCs/>
          <w:i/>
          <w:iCs/>
        </w:rPr>
      </w:pPr>
      <w:r>
        <w:t xml:space="preserve">We confirm that to date, your client has failed to make any disclosure relating to this account. </w:t>
      </w:r>
    </w:p>
    <w:p w14:paraId="139C1F52" w14:textId="77777777" w:rsidR="003D496E" w:rsidRDefault="003D496E" w:rsidP="003D496E">
      <w:pPr>
        <w:pStyle w:val="ListParagraph"/>
        <w:ind w:left="1800"/>
      </w:pPr>
    </w:p>
    <w:p w14:paraId="22CE40ED" w14:textId="504F8F48" w:rsidR="003D496E" w:rsidRPr="00F46A50" w:rsidRDefault="003D496E" w:rsidP="003D496E">
      <w:pPr>
        <w:pStyle w:val="ListParagraph"/>
        <w:numPr>
          <w:ilvl w:val="1"/>
          <w:numId w:val="11"/>
        </w:numPr>
        <w:rPr>
          <w:b/>
          <w:bCs/>
        </w:rPr>
      </w:pPr>
      <w:r w:rsidRPr="00F46A50">
        <w:rPr>
          <w:b/>
          <w:bCs/>
        </w:rPr>
        <w:t>IMB Bank Accounts</w:t>
      </w:r>
      <w:r w:rsidR="007649A4" w:rsidRPr="00F46A50">
        <w:rPr>
          <w:b/>
          <w:bCs/>
        </w:rPr>
        <w:br/>
      </w:r>
    </w:p>
    <w:p w14:paraId="042F49E7" w14:textId="77777777" w:rsidR="00F46A50" w:rsidRPr="00F46A50" w:rsidRDefault="003D496E" w:rsidP="00F46A50">
      <w:pPr>
        <w:pStyle w:val="ListParagraph"/>
        <w:numPr>
          <w:ilvl w:val="0"/>
          <w:numId w:val="40"/>
        </w:numPr>
        <w:rPr>
          <w:b/>
          <w:bCs/>
          <w:i/>
          <w:iCs/>
        </w:rPr>
      </w:pPr>
      <w:r w:rsidRPr="00F46A50">
        <w:rPr>
          <w:b/>
          <w:bCs/>
          <w:i/>
          <w:iCs/>
        </w:rPr>
        <w:t>IMB Bank Account ending 6061</w:t>
      </w:r>
      <w:r w:rsidRPr="00F46A50">
        <w:rPr>
          <w:b/>
          <w:bCs/>
          <w:i/>
          <w:iCs/>
        </w:rPr>
        <w:br/>
      </w:r>
    </w:p>
    <w:p w14:paraId="2938588C" w14:textId="17DC0BD8" w:rsidR="00F46A50" w:rsidRDefault="003D496E" w:rsidP="00F46A50">
      <w:pPr>
        <w:pStyle w:val="ListParagraph"/>
        <w:ind w:left="1080"/>
      </w:pPr>
      <w:r>
        <w:t xml:space="preserve">We note that disclosure relating to this account was made on 8 February 2022 for the period 13 November 2020 to </w:t>
      </w:r>
      <w:r w:rsidR="00FF232B">
        <w:t>31</w:t>
      </w:r>
      <w:r>
        <w:t xml:space="preserve"> December 2021.</w:t>
      </w:r>
    </w:p>
    <w:p w14:paraId="14F47C31" w14:textId="77777777" w:rsidR="00F46A50" w:rsidRDefault="00F46A50" w:rsidP="00F46A50">
      <w:pPr>
        <w:pStyle w:val="ListParagraph"/>
        <w:ind w:left="1080"/>
      </w:pPr>
    </w:p>
    <w:p w14:paraId="4690C584" w14:textId="5F251060" w:rsidR="00F46A50" w:rsidRDefault="003D496E" w:rsidP="00F46A50">
      <w:pPr>
        <w:pStyle w:val="ListParagraph"/>
        <w:ind w:left="1080"/>
      </w:pPr>
      <w:r>
        <w:t>Your client has requested statements between the period 1 January 2020 to 12 November 2020. These records are simply non-existent noting that you will</w:t>
      </w:r>
      <w:r w:rsidR="000610AE">
        <w:t xml:space="preserve"> see</w:t>
      </w:r>
      <w:r>
        <w:t xml:space="preserve"> upon review of th</w:t>
      </w:r>
      <w:r w:rsidR="000610AE">
        <w:t>ose</w:t>
      </w:r>
      <w:r>
        <w:t xml:space="preserve"> statements disclosed that the account was opened on 13 November 2020. </w:t>
      </w:r>
    </w:p>
    <w:p w14:paraId="145A6CA7" w14:textId="77777777" w:rsidR="00F46A50" w:rsidRDefault="00F46A50" w:rsidP="00F46A50">
      <w:pPr>
        <w:pStyle w:val="ListParagraph"/>
        <w:ind w:left="1080"/>
      </w:pPr>
    </w:p>
    <w:p w14:paraId="30F8FD50" w14:textId="1315C8A2" w:rsidR="00D44625" w:rsidRPr="00F46A50" w:rsidRDefault="00D44625" w:rsidP="00F46A50">
      <w:pPr>
        <w:pStyle w:val="ListParagraph"/>
        <w:ind w:left="1080"/>
        <w:rPr>
          <w:b/>
          <w:bCs/>
          <w:i/>
          <w:iCs/>
        </w:rPr>
      </w:pPr>
      <w:r w:rsidRPr="00F46A50">
        <w:rPr>
          <w:highlight w:val="yellow"/>
        </w:rPr>
        <w:t>Please find</w:t>
      </w:r>
      <w:r w:rsidRPr="00F46A50">
        <w:rPr>
          <w:b/>
          <w:bCs/>
          <w:i/>
          <w:iCs/>
          <w:highlight w:val="yellow"/>
        </w:rPr>
        <w:t xml:space="preserve"> attached </w:t>
      </w:r>
      <w:r w:rsidRPr="00F46A50">
        <w:rPr>
          <w:highlight w:val="yellow"/>
        </w:rPr>
        <w:t xml:space="preserve">statements for this account for the period </w:t>
      </w:r>
      <w:r w:rsidR="00FF232B">
        <w:rPr>
          <w:highlight w:val="yellow"/>
        </w:rPr>
        <w:t>1 January</w:t>
      </w:r>
      <w:r w:rsidRPr="00F46A50">
        <w:rPr>
          <w:highlight w:val="yellow"/>
        </w:rPr>
        <w:t xml:space="preserve"> 202</w:t>
      </w:r>
      <w:r w:rsidR="00FF232B">
        <w:rPr>
          <w:highlight w:val="yellow"/>
        </w:rPr>
        <w:t>2</w:t>
      </w:r>
      <w:r w:rsidRPr="00F46A50">
        <w:rPr>
          <w:highlight w:val="yellow"/>
        </w:rPr>
        <w:t xml:space="preserve"> to </w:t>
      </w:r>
      <w:r w:rsidR="00FF232B">
        <w:rPr>
          <w:highlight w:val="yellow"/>
        </w:rPr>
        <w:t>30 June 2022</w:t>
      </w:r>
      <w:r>
        <w:t>.</w:t>
      </w:r>
      <w:r>
        <w:br/>
      </w:r>
    </w:p>
    <w:p w14:paraId="6A9ECF67" w14:textId="1738A72F" w:rsidR="00D44625" w:rsidRPr="00F46A50" w:rsidRDefault="00D44625" w:rsidP="00D44625">
      <w:pPr>
        <w:pStyle w:val="ListParagraph"/>
        <w:numPr>
          <w:ilvl w:val="1"/>
          <w:numId w:val="11"/>
        </w:numPr>
        <w:rPr>
          <w:b/>
          <w:bCs/>
        </w:rPr>
      </w:pPr>
      <w:r w:rsidRPr="00F46A50">
        <w:rPr>
          <w:b/>
          <w:bCs/>
        </w:rPr>
        <w:t>BNZ Bank Accounts</w:t>
      </w:r>
      <w:r w:rsidR="007649A4" w:rsidRPr="00F46A50">
        <w:rPr>
          <w:b/>
          <w:bCs/>
        </w:rPr>
        <w:br/>
      </w:r>
    </w:p>
    <w:p w14:paraId="1E2FACB4" w14:textId="77777777" w:rsidR="00F46A50" w:rsidRPr="00F46A50" w:rsidRDefault="00D44625" w:rsidP="00F46A50">
      <w:pPr>
        <w:pStyle w:val="ListParagraph"/>
        <w:numPr>
          <w:ilvl w:val="0"/>
          <w:numId w:val="42"/>
        </w:numPr>
        <w:rPr>
          <w:b/>
          <w:bCs/>
          <w:i/>
          <w:iCs/>
        </w:rPr>
      </w:pPr>
      <w:r w:rsidRPr="00F46A50">
        <w:rPr>
          <w:b/>
          <w:bCs/>
          <w:i/>
          <w:iCs/>
        </w:rPr>
        <w:lastRenderedPageBreak/>
        <w:t>BNZ Account New Zealand</w:t>
      </w:r>
      <w:r w:rsidR="007649A4" w:rsidRPr="00F46A50">
        <w:rPr>
          <w:b/>
          <w:bCs/>
          <w:i/>
          <w:iCs/>
        </w:rPr>
        <w:br/>
      </w:r>
    </w:p>
    <w:p w14:paraId="7C116449" w14:textId="77777777" w:rsidR="00F46A50" w:rsidRDefault="00D44625" w:rsidP="00F46A50">
      <w:pPr>
        <w:pStyle w:val="ListParagraph"/>
        <w:ind w:left="1080"/>
        <w:rPr>
          <w:highlight w:val="yellow"/>
        </w:rPr>
      </w:pPr>
      <w:r>
        <w:t xml:space="preserve">We refer to our correspondence dated 6 May 2022 wherein we advised you that we are instructed that this account was closed on 7 May 2022 and our client does not hold any records in relation to this account. </w:t>
      </w:r>
      <w:r w:rsidR="007649A4">
        <w:br/>
      </w:r>
    </w:p>
    <w:p w14:paraId="58CF2F6B" w14:textId="46D3D319" w:rsidR="00D44625" w:rsidRDefault="00D44625" w:rsidP="00F46A50">
      <w:pPr>
        <w:pStyle w:val="ListParagraph"/>
        <w:ind w:left="1080"/>
      </w:pPr>
      <w:r w:rsidRPr="00F46A50">
        <w:rPr>
          <w:highlight w:val="yellow"/>
        </w:rPr>
        <w:t xml:space="preserve">Gary, can you obtain any documents relating to this account being closed? </w:t>
      </w:r>
      <w:r w:rsidR="00463CA8" w:rsidRPr="00463CA8">
        <w:t xml:space="preserve">No. </w:t>
      </w:r>
      <w:r w:rsidRPr="00F46A50">
        <w:rPr>
          <w:highlight w:val="yellow"/>
        </w:rPr>
        <w:t>Have you made any attempts to do so?</w:t>
      </w:r>
      <w:r>
        <w:t xml:space="preserve"> </w:t>
      </w:r>
      <w:r w:rsidR="00463CA8">
        <w:t>No, was I supposed to?</w:t>
      </w:r>
      <w:r>
        <w:br/>
      </w:r>
    </w:p>
    <w:p w14:paraId="5B200859" w14:textId="30D01274" w:rsidR="00A827ED" w:rsidRPr="00F46A50" w:rsidRDefault="00D44625" w:rsidP="00A827ED">
      <w:pPr>
        <w:pStyle w:val="ListParagraph"/>
        <w:numPr>
          <w:ilvl w:val="0"/>
          <w:numId w:val="11"/>
        </w:numPr>
        <w:rPr>
          <w:b/>
          <w:bCs/>
          <w:u w:val="single"/>
        </w:rPr>
      </w:pPr>
      <w:r w:rsidRPr="00F46A50">
        <w:rPr>
          <w:b/>
          <w:bCs/>
          <w:u w:val="single"/>
        </w:rPr>
        <w:t>Gary’s Credit Cards</w:t>
      </w:r>
      <w:r w:rsidR="007649A4" w:rsidRPr="00F46A50">
        <w:rPr>
          <w:b/>
          <w:bCs/>
          <w:u w:val="single"/>
        </w:rPr>
        <w:br/>
      </w:r>
    </w:p>
    <w:p w14:paraId="10813BF4" w14:textId="3583237C" w:rsidR="00A827ED" w:rsidRPr="00F46A50" w:rsidRDefault="00A827ED" w:rsidP="00A827ED">
      <w:pPr>
        <w:pStyle w:val="ListParagraph"/>
        <w:numPr>
          <w:ilvl w:val="0"/>
          <w:numId w:val="32"/>
        </w:numPr>
        <w:rPr>
          <w:i/>
          <w:iCs/>
        </w:rPr>
      </w:pPr>
      <w:r w:rsidRPr="00F46A50">
        <w:rPr>
          <w:b/>
          <w:bCs/>
          <w:i/>
          <w:iCs/>
        </w:rPr>
        <w:t xml:space="preserve">Commonwealth Bank </w:t>
      </w:r>
      <w:r w:rsidR="00D50C04">
        <w:rPr>
          <w:b/>
          <w:bCs/>
          <w:i/>
          <w:iCs/>
        </w:rPr>
        <w:t>Visa</w:t>
      </w:r>
      <w:r w:rsidRPr="00F46A50">
        <w:rPr>
          <w:b/>
          <w:bCs/>
          <w:i/>
          <w:iCs/>
        </w:rPr>
        <w:t xml:space="preserve"> Card (limit $4</w:t>
      </w:r>
      <w:r w:rsidR="00463CA8">
        <w:rPr>
          <w:b/>
          <w:bCs/>
          <w:i/>
          <w:iCs/>
        </w:rPr>
        <w:t>0,7</w:t>
      </w:r>
      <w:r w:rsidRPr="00F46A50">
        <w:rPr>
          <w:b/>
          <w:bCs/>
          <w:i/>
          <w:iCs/>
        </w:rPr>
        <w:t>00) Account number 1619</w:t>
      </w:r>
      <w:r w:rsidR="00F46A50" w:rsidRPr="00F46A50">
        <w:rPr>
          <w:i/>
          <w:iCs/>
        </w:rPr>
        <w:br/>
      </w:r>
    </w:p>
    <w:p w14:paraId="73F3B9ED" w14:textId="12069F85" w:rsidR="00A827ED" w:rsidRDefault="00A827ED" w:rsidP="00A827ED">
      <w:pPr>
        <w:pStyle w:val="ListParagraph"/>
        <w:ind w:left="1080"/>
      </w:pPr>
      <w:r w:rsidRPr="00A827ED">
        <w:rPr>
          <w:highlight w:val="yellow"/>
        </w:rPr>
        <w:t xml:space="preserve">Please find </w:t>
      </w:r>
      <w:r w:rsidRPr="00A827ED">
        <w:rPr>
          <w:b/>
          <w:bCs/>
          <w:i/>
          <w:iCs/>
          <w:highlight w:val="yellow"/>
        </w:rPr>
        <w:t xml:space="preserve">attached </w:t>
      </w:r>
      <w:r w:rsidRPr="00A827ED">
        <w:rPr>
          <w:highlight w:val="yellow"/>
        </w:rPr>
        <w:t xml:space="preserve">statements for this account for the period between </w:t>
      </w:r>
      <w:r w:rsidR="0064647E">
        <w:rPr>
          <w:highlight w:val="yellow"/>
        </w:rPr>
        <w:t>4</w:t>
      </w:r>
      <w:r w:rsidRPr="00A827ED">
        <w:rPr>
          <w:highlight w:val="yellow"/>
        </w:rPr>
        <w:t xml:space="preserve"> January 2020 to 3 December 2020 and 6 January 2022 to </w:t>
      </w:r>
      <w:r w:rsidR="0064647E">
        <w:t>4 July 2022.</w:t>
      </w:r>
      <w:r>
        <w:t xml:space="preserve"> </w:t>
      </w:r>
      <w:r>
        <w:br/>
      </w:r>
    </w:p>
    <w:p w14:paraId="7CA32C52" w14:textId="3960C575" w:rsidR="00A827ED" w:rsidRPr="00F46A50" w:rsidRDefault="00A827ED" w:rsidP="00A827ED">
      <w:pPr>
        <w:pStyle w:val="ListParagraph"/>
        <w:numPr>
          <w:ilvl w:val="0"/>
          <w:numId w:val="11"/>
        </w:numPr>
        <w:rPr>
          <w:b/>
          <w:bCs/>
          <w:u w:val="single"/>
        </w:rPr>
      </w:pPr>
      <w:r w:rsidRPr="00F46A50">
        <w:rPr>
          <w:b/>
          <w:bCs/>
          <w:u w:val="single"/>
        </w:rPr>
        <w:t xml:space="preserve">Gary’s Trust, Business and Company Interest </w:t>
      </w:r>
      <w:r w:rsidR="007649A4" w:rsidRPr="00F46A50">
        <w:rPr>
          <w:b/>
          <w:bCs/>
          <w:u w:val="single"/>
        </w:rPr>
        <w:br/>
      </w:r>
    </w:p>
    <w:p w14:paraId="5541401F" w14:textId="5083E0C3" w:rsidR="00A827ED" w:rsidRPr="00F46A50" w:rsidRDefault="00A827ED" w:rsidP="00A827ED">
      <w:pPr>
        <w:pStyle w:val="ListParagraph"/>
        <w:numPr>
          <w:ilvl w:val="0"/>
          <w:numId w:val="33"/>
        </w:numPr>
        <w:rPr>
          <w:b/>
          <w:bCs/>
          <w:i/>
          <w:iCs/>
        </w:rPr>
      </w:pPr>
      <w:r w:rsidRPr="00F46A50">
        <w:rPr>
          <w:b/>
          <w:bCs/>
          <w:i/>
          <w:iCs/>
        </w:rPr>
        <w:t>Gary Benson Family Trust Deed and associated documents</w:t>
      </w:r>
      <w:r w:rsidR="007649A4" w:rsidRPr="00F46A50">
        <w:rPr>
          <w:b/>
          <w:bCs/>
          <w:i/>
          <w:iCs/>
        </w:rPr>
        <w:br/>
      </w:r>
    </w:p>
    <w:p w14:paraId="677F66BF" w14:textId="602ACA1A" w:rsidR="00A827ED" w:rsidRPr="000C0EA3" w:rsidRDefault="000C0EA3" w:rsidP="00A827ED">
      <w:pPr>
        <w:pStyle w:val="ListParagraph"/>
        <w:ind w:left="1080"/>
        <w:rPr>
          <w:highlight w:val="yellow"/>
        </w:rPr>
      </w:pPr>
      <w:r w:rsidRPr="000C0EA3">
        <w:rPr>
          <w:highlight w:val="yellow"/>
        </w:rPr>
        <w:t>Is the Benson Family Trust</w:t>
      </w:r>
      <w:r w:rsidR="000C4414">
        <w:rPr>
          <w:highlight w:val="yellow"/>
        </w:rPr>
        <w:t xml:space="preserve"> still operating? If not, when did it cease operating?</w:t>
      </w:r>
      <w:r w:rsidRPr="000C0EA3">
        <w:rPr>
          <w:highlight w:val="yellow"/>
        </w:rPr>
        <w:t xml:space="preserve"> </w:t>
      </w:r>
    </w:p>
    <w:p w14:paraId="7F8B96AD" w14:textId="6B6FC9A7" w:rsidR="000C0EA3" w:rsidRDefault="000C4414" w:rsidP="00A827ED">
      <w:pPr>
        <w:pStyle w:val="ListParagraph"/>
        <w:ind w:left="1080"/>
      </w:pPr>
      <w:r w:rsidRPr="000C4414">
        <w:rPr>
          <w:highlight w:val="yellow"/>
        </w:rPr>
        <w:t>We have not disclosed any documents in relation to the trustee company other than bank statements for G K Investments Pty Ltd.</w:t>
      </w:r>
    </w:p>
    <w:p w14:paraId="6A880015" w14:textId="6CC1CEE0" w:rsidR="007649A4" w:rsidRDefault="007649A4" w:rsidP="00A827ED">
      <w:pPr>
        <w:pStyle w:val="ListParagraph"/>
        <w:ind w:left="1080"/>
      </w:pPr>
      <w:r w:rsidRPr="007649A4">
        <w:rPr>
          <w:highlight w:val="yellow"/>
        </w:rPr>
        <w:t>Is there more than one Trust? What are the names? Who are the directors/appointers/beneficiaries? Are there Trust Deeds? Please provide if so.</w:t>
      </w:r>
    </w:p>
    <w:p w14:paraId="659963D8" w14:textId="0A0B6BA1" w:rsidR="000C0EA3" w:rsidRDefault="000C0EA3" w:rsidP="00A827ED">
      <w:pPr>
        <w:pStyle w:val="ListParagraph"/>
        <w:ind w:left="1080"/>
      </w:pPr>
    </w:p>
    <w:p w14:paraId="732CC338" w14:textId="717D88E1" w:rsidR="0047118D" w:rsidRDefault="0047118D" w:rsidP="00A827ED">
      <w:pPr>
        <w:pStyle w:val="ListParagraph"/>
        <w:ind w:left="1080"/>
      </w:pPr>
      <w:r>
        <w:t>There is no</w:t>
      </w:r>
      <w:r w:rsidR="00E53138">
        <w:t>t</w:t>
      </w:r>
      <w:r>
        <w:t xml:space="preserve"> and has never been an entity known as Gary Benson Family Trust.</w:t>
      </w:r>
    </w:p>
    <w:p w14:paraId="6995FBD0" w14:textId="2492EDBD" w:rsidR="0047118D" w:rsidRDefault="0047118D" w:rsidP="00A827ED">
      <w:pPr>
        <w:pStyle w:val="ListParagraph"/>
        <w:ind w:left="1080"/>
      </w:pPr>
      <w:r>
        <w:t xml:space="preserve">I provided you with the 2021 Income Tax return of Benson Family Trust (together with my personal 2021 income tax return) when I lodged them </w:t>
      </w:r>
      <w:r w:rsidR="0021483C">
        <w:t xml:space="preserve">on 23 </w:t>
      </w:r>
      <w:r>
        <w:t>May 2022.</w:t>
      </w:r>
      <w:r w:rsidR="00E53138">
        <w:t xml:space="preserve">  Th</w:t>
      </w:r>
      <w:r w:rsidR="00BC272A">
        <w:t>is is the one and only</w:t>
      </w:r>
      <w:r w:rsidR="00E53138">
        <w:t xml:space="preserve"> trust.</w:t>
      </w:r>
    </w:p>
    <w:p w14:paraId="48A63D60" w14:textId="34D9A359" w:rsidR="0047118D" w:rsidRDefault="0047118D" w:rsidP="00A827ED">
      <w:pPr>
        <w:pStyle w:val="ListParagraph"/>
        <w:ind w:left="1080"/>
      </w:pPr>
      <w:r>
        <w:t>The Trustee of Benson Family Trust is G.K. Investments Pty Limited.  In the dropbox is the ASIC Annual Return of G.K. Investments Pty Limited.</w:t>
      </w:r>
    </w:p>
    <w:p w14:paraId="1C5C5929" w14:textId="70775659" w:rsidR="00E53138" w:rsidRDefault="00E53138" w:rsidP="00A827ED">
      <w:pPr>
        <w:pStyle w:val="ListParagraph"/>
        <w:ind w:left="1080"/>
      </w:pPr>
      <w:r>
        <w:t>I am not aware of</w:t>
      </w:r>
      <w:r w:rsidR="00765396">
        <w:t xml:space="preserve"> the existence of</w:t>
      </w:r>
      <w:r>
        <w:t xml:space="preserve"> the trust deed, but Debra Benson may have a copy being the majority shareholder and director of G.K. Investments </w:t>
      </w:r>
      <w:r w:rsidR="00765396">
        <w:t>P</w:t>
      </w:r>
      <w:r>
        <w:t>ty. Limited.  If so, could she produce it please?</w:t>
      </w:r>
    </w:p>
    <w:p w14:paraId="2D38937D" w14:textId="5510BE3C" w:rsidR="00765396" w:rsidRDefault="00765396" w:rsidP="00A827ED">
      <w:pPr>
        <w:pStyle w:val="ListParagraph"/>
        <w:ind w:left="1080"/>
      </w:pPr>
      <w:r>
        <w:t xml:space="preserve">Other than a few dollars in the bank (as disclosed) the Benson Family Trust has no realisable assets.  It does own approximately 15,000,000 shares in Classic Minerals Limited however these are not realisable despite having a theoretical market value of approx. $15,000.  I am more than happy to have these shares transferred from the trust to Debra for $15k as part of her settlement proceeds.  I would like to retain the </w:t>
      </w:r>
      <w:r>
        <w:lastRenderedPageBreak/>
        <w:t>company (and the Benson Family Trust) which would require her transferring her shares in G.K. Investments Pty Limited to me.</w:t>
      </w:r>
    </w:p>
    <w:p w14:paraId="7E5EDD7C" w14:textId="77777777" w:rsidR="00765396" w:rsidRDefault="00765396" w:rsidP="00A827ED">
      <w:pPr>
        <w:pStyle w:val="ListParagraph"/>
        <w:ind w:left="1080"/>
      </w:pPr>
    </w:p>
    <w:p w14:paraId="6EDF806A" w14:textId="77777777" w:rsidR="0047118D" w:rsidRDefault="0047118D" w:rsidP="00A827ED">
      <w:pPr>
        <w:pStyle w:val="ListParagraph"/>
        <w:ind w:left="1080"/>
      </w:pPr>
    </w:p>
    <w:p w14:paraId="7685FC5E" w14:textId="7368C850" w:rsidR="000C0EA3" w:rsidRPr="00F46A50" w:rsidRDefault="000C0EA3" w:rsidP="000C0EA3">
      <w:pPr>
        <w:pStyle w:val="ListParagraph"/>
        <w:numPr>
          <w:ilvl w:val="0"/>
          <w:numId w:val="33"/>
        </w:numPr>
        <w:rPr>
          <w:b/>
          <w:bCs/>
          <w:i/>
          <w:iCs/>
        </w:rPr>
      </w:pPr>
      <w:r w:rsidRPr="00F46A50">
        <w:rPr>
          <w:b/>
          <w:bCs/>
          <w:i/>
          <w:iCs/>
        </w:rPr>
        <w:t>Gary Benson business material</w:t>
      </w:r>
      <w:r w:rsidR="00F46A50" w:rsidRPr="00F46A50">
        <w:rPr>
          <w:b/>
          <w:bCs/>
          <w:i/>
          <w:iCs/>
        </w:rPr>
        <w:br/>
      </w:r>
    </w:p>
    <w:p w14:paraId="64F8C590" w14:textId="46628D6A" w:rsidR="000C0EA3" w:rsidRDefault="000C0EA3" w:rsidP="000C0EA3">
      <w:pPr>
        <w:pStyle w:val="ListParagraph"/>
        <w:ind w:left="1080"/>
      </w:pPr>
      <w:r>
        <w:t xml:space="preserve">We refer to our correspondence dated 6 May 2022 wherein we advised you that we are instructed that our client has no business interests. </w:t>
      </w:r>
    </w:p>
    <w:p w14:paraId="4DD7F5DF" w14:textId="71004819" w:rsidR="000C0EA3" w:rsidRDefault="000C0EA3" w:rsidP="000C0EA3">
      <w:pPr>
        <w:pStyle w:val="ListParagraph"/>
        <w:ind w:left="1080"/>
      </w:pPr>
    </w:p>
    <w:p w14:paraId="416B3350" w14:textId="77777777" w:rsidR="001A4702" w:rsidRPr="00F46A50" w:rsidRDefault="000C0EA3" w:rsidP="000C0EA3">
      <w:pPr>
        <w:pStyle w:val="ListParagraph"/>
        <w:numPr>
          <w:ilvl w:val="0"/>
          <w:numId w:val="33"/>
        </w:numPr>
        <w:rPr>
          <w:b/>
          <w:bCs/>
          <w:i/>
          <w:iCs/>
        </w:rPr>
      </w:pPr>
      <w:r w:rsidRPr="00F46A50">
        <w:rPr>
          <w:b/>
          <w:bCs/>
          <w:i/>
          <w:iCs/>
        </w:rPr>
        <w:t>Joint Funds held in Trust by GSB</w:t>
      </w:r>
    </w:p>
    <w:p w14:paraId="327A90B4" w14:textId="77777777" w:rsidR="001A4702" w:rsidRDefault="001A4702" w:rsidP="001A4702">
      <w:pPr>
        <w:pStyle w:val="ListParagraph"/>
        <w:ind w:left="1080"/>
      </w:pPr>
    </w:p>
    <w:p w14:paraId="32926643" w14:textId="77777777" w:rsidR="00BC272A" w:rsidRDefault="00BC272A" w:rsidP="001A4702">
      <w:pPr>
        <w:pStyle w:val="ListParagraph"/>
        <w:ind w:left="1080"/>
      </w:pPr>
      <w:r>
        <w:t>There are no joint funds held in trust by GSB!</w:t>
      </w:r>
    </w:p>
    <w:p w14:paraId="3957C498" w14:textId="77777777" w:rsidR="00BC272A" w:rsidRDefault="00BC272A" w:rsidP="001A4702">
      <w:pPr>
        <w:pStyle w:val="ListParagraph"/>
        <w:ind w:left="1080"/>
      </w:pPr>
    </w:p>
    <w:p w14:paraId="3B555AEE" w14:textId="3569DD33" w:rsidR="000C0EA3" w:rsidRDefault="001A4702" w:rsidP="001A4702">
      <w:pPr>
        <w:pStyle w:val="ListParagraph"/>
        <w:ind w:left="1080"/>
      </w:pPr>
      <w:r>
        <w:t xml:space="preserve">This request for particulars in incredibly vague. It does not specify which trust you are referring. Please provide particulars as to the trust you are referring to so that we may obtain instructions from our client. </w:t>
      </w:r>
      <w:r w:rsidR="000C0EA3">
        <w:br/>
      </w:r>
    </w:p>
    <w:p w14:paraId="59A61B81" w14:textId="61C14E7C" w:rsidR="000C0EA3" w:rsidRPr="00F46A50" w:rsidRDefault="000C0EA3" w:rsidP="000C0EA3">
      <w:pPr>
        <w:pStyle w:val="ListParagraph"/>
        <w:numPr>
          <w:ilvl w:val="0"/>
          <w:numId w:val="11"/>
        </w:numPr>
        <w:rPr>
          <w:b/>
          <w:bCs/>
          <w:u w:val="single"/>
        </w:rPr>
      </w:pPr>
      <w:r w:rsidRPr="00F46A50">
        <w:rPr>
          <w:b/>
          <w:bCs/>
          <w:u w:val="single"/>
        </w:rPr>
        <w:t>Gary’s Income and Tax</w:t>
      </w:r>
      <w:r w:rsidRPr="00F46A50">
        <w:rPr>
          <w:b/>
          <w:bCs/>
          <w:u w:val="single"/>
        </w:rPr>
        <w:br/>
      </w:r>
    </w:p>
    <w:p w14:paraId="2D2A385B" w14:textId="43424E44" w:rsidR="000C0EA3" w:rsidRPr="00F46A50" w:rsidRDefault="000C0EA3" w:rsidP="000C0EA3">
      <w:pPr>
        <w:pStyle w:val="ListParagraph"/>
        <w:numPr>
          <w:ilvl w:val="0"/>
          <w:numId w:val="35"/>
        </w:numPr>
        <w:rPr>
          <w:b/>
          <w:bCs/>
          <w:i/>
          <w:iCs/>
        </w:rPr>
      </w:pPr>
      <w:r w:rsidRPr="00F46A50">
        <w:rPr>
          <w:b/>
          <w:bCs/>
          <w:i/>
          <w:iCs/>
        </w:rPr>
        <w:t>Income Tax Returns</w:t>
      </w:r>
      <w:r w:rsidRPr="00F46A50">
        <w:rPr>
          <w:b/>
          <w:bCs/>
          <w:i/>
          <w:iCs/>
        </w:rPr>
        <w:br/>
        <w:t xml:space="preserve"> </w:t>
      </w:r>
    </w:p>
    <w:p w14:paraId="56A87A2D" w14:textId="1D36F9F8" w:rsidR="0021483C" w:rsidRDefault="000C0EA3" w:rsidP="000C0EA3">
      <w:pPr>
        <w:pStyle w:val="ListParagraph"/>
        <w:ind w:left="1080"/>
      </w:pPr>
      <w:r w:rsidRPr="000C0EA3">
        <w:rPr>
          <w:highlight w:val="yellow"/>
        </w:rPr>
        <w:t xml:space="preserve">Please find </w:t>
      </w:r>
      <w:r w:rsidRPr="000C0EA3">
        <w:rPr>
          <w:b/>
          <w:bCs/>
          <w:i/>
          <w:iCs/>
          <w:highlight w:val="yellow"/>
        </w:rPr>
        <w:t>attached</w:t>
      </w:r>
      <w:r w:rsidRPr="000C0EA3">
        <w:rPr>
          <w:highlight w:val="yellow"/>
        </w:rPr>
        <w:t xml:space="preserve"> our client’s Income Tax Returns for the financial year ending 2021 and 2022</w:t>
      </w:r>
      <w:r>
        <w:t>.</w:t>
      </w:r>
      <w:r w:rsidR="00BC272A">
        <w:t xml:space="preserve">  – </w:t>
      </w:r>
      <w:r w:rsidR="0021483C">
        <w:t xml:space="preserve">on 23 May 2022 </w:t>
      </w:r>
      <w:r w:rsidR="00BC272A">
        <w:t xml:space="preserve">I </w:t>
      </w:r>
      <w:r w:rsidR="0021483C">
        <w:t xml:space="preserve">sent </w:t>
      </w:r>
      <w:r w:rsidR="00BC272A">
        <w:t xml:space="preserve">you </w:t>
      </w:r>
      <w:r w:rsidR="0021483C">
        <w:t xml:space="preserve">a copy of </w:t>
      </w:r>
      <w:r w:rsidR="00BC272A">
        <w:t xml:space="preserve">my 2021 </w:t>
      </w:r>
      <w:r w:rsidR="0021483C">
        <w:t xml:space="preserve">income tax </w:t>
      </w:r>
      <w:r w:rsidR="00BC272A">
        <w:t xml:space="preserve">return when I lodged </w:t>
      </w:r>
      <w:r w:rsidR="0021483C">
        <w:t>it together with a copy of my Annual GST statement</w:t>
      </w:r>
    </w:p>
    <w:p w14:paraId="495B495C" w14:textId="722E110E" w:rsidR="000C0EA3" w:rsidRDefault="00BC272A" w:rsidP="000C0EA3">
      <w:pPr>
        <w:pStyle w:val="ListParagraph"/>
        <w:ind w:left="1080"/>
      </w:pPr>
      <w:r>
        <w:t>2022 has not been prepared yet.</w:t>
      </w:r>
      <w:r w:rsidR="005507FC">
        <w:br/>
      </w:r>
    </w:p>
    <w:p w14:paraId="183E389E" w14:textId="7ABDF900" w:rsidR="000C0EA3" w:rsidRPr="00F46A50" w:rsidRDefault="005507FC" w:rsidP="005507FC">
      <w:pPr>
        <w:pStyle w:val="ListParagraph"/>
        <w:numPr>
          <w:ilvl w:val="0"/>
          <w:numId w:val="35"/>
        </w:numPr>
        <w:rPr>
          <w:b/>
          <w:bCs/>
          <w:i/>
          <w:iCs/>
        </w:rPr>
      </w:pPr>
      <w:r w:rsidRPr="00F46A50">
        <w:rPr>
          <w:b/>
          <w:bCs/>
          <w:i/>
          <w:iCs/>
        </w:rPr>
        <w:t>Notice of Assessment</w:t>
      </w:r>
    </w:p>
    <w:p w14:paraId="65065DD3" w14:textId="3DCF9583" w:rsidR="005507FC" w:rsidRDefault="005507FC" w:rsidP="005507FC">
      <w:pPr>
        <w:pStyle w:val="ListParagraph"/>
        <w:ind w:left="1080"/>
      </w:pPr>
      <w:r>
        <w:br/>
      </w:r>
      <w:r w:rsidRPr="001A4702">
        <w:rPr>
          <w:highlight w:val="yellow"/>
        </w:rPr>
        <w:t xml:space="preserve">Please find </w:t>
      </w:r>
      <w:r w:rsidRPr="001A4702">
        <w:rPr>
          <w:b/>
          <w:bCs/>
          <w:i/>
          <w:iCs/>
          <w:highlight w:val="yellow"/>
        </w:rPr>
        <w:t>attached</w:t>
      </w:r>
      <w:r w:rsidRPr="001A4702">
        <w:rPr>
          <w:highlight w:val="yellow"/>
        </w:rPr>
        <w:t xml:space="preserve"> our client’s Notice of Assessment for the financial year ending 2021 and 2022.</w:t>
      </w:r>
      <w:r>
        <w:t xml:space="preserve"> </w:t>
      </w:r>
      <w:r w:rsidR="00BC272A">
        <w:t xml:space="preserve">2021 not assessed yet </w:t>
      </w:r>
      <w:r w:rsidR="0021483C">
        <w:t xml:space="preserve">(to the best of my knowledge bearing in mind I have been absent from Australia since 25 May 2022) </w:t>
      </w:r>
      <w:r w:rsidR="00BC272A">
        <w:t>and 2022 not lodged yet.</w:t>
      </w:r>
    </w:p>
    <w:p w14:paraId="1902E5D2" w14:textId="32D93251" w:rsidR="005507FC" w:rsidRDefault="005507FC" w:rsidP="005507FC">
      <w:pPr>
        <w:pStyle w:val="ListParagraph"/>
        <w:ind w:left="1080"/>
      </w:pPr>
    </w:p>
    <w:p w14:paraId="516C11D6" w14:textId="7EFB77F1" w:rsidR="005507FC" w:rsidRPr="00F46A50" w:rsidRDefault="005507FC" w:rsidP="005507FC">
      <w:pPr>
        <w:pStyle w:val="ListParagraph"/>
        <w:numPr>
          <w:ilvl w:val="0"/>
          <w:numId w:val="35"/>
        </w:numPr>
        <w:rPr>
          <w:b/>
          <w:bCs/>
          <w:i/>
          <w:iCs/>
        </w:rPr>
      </w:pPr>
      <w:r w:rsidRPr="00F46A50">
        <w:rPr>
          <w:b/>
          <w:bCs/>
          <w:i/>
          <w:iCs/>
        </w:rPr>
        <w:t>Income Activity Statement</w:t>
      </w:r>
      <w:r w:rsidR="001A4702" w:rsidRPr="00F46A50">
        <w:rPr>
          <w:b/>
          <w:bCs/>
          <w:i/>
          <w:iCs/>
        </w:rPr>
        <w:br/>
      </w:r>
    </w:p>
    <w:p w14:paraId="0AEF0F8A" w14:textId="3947C743" w:rsidR="005507FC" w:rsidRDefault="005507FC" w:rsidP="005507FC">
      <w:pPr>
        <w:pStyle w:val="ListParagraph"/>
        <w:ind w:left="1080"/>
      </w:pPr>
      <w:r>
        <w:t xml:space="preserve">We refer to our correspondence dated 6 May 2022 wherein we advised you that we are instructed that our client does not have any business interests and therefore there are no income activity statement that exist to disclose. </w:t>
      </w:r>
      <w:r>
        <w:br/>
      </w:r>
    </w:p>
    <w:p w14:paraId="0E08693E" w14:textId="5DA3C255" w:rsidR="005507FC" w:rsidRPr="00F46A50" w:rsidRDefault="005507FC" w:rsidP="005507FC">
      <w:pPr>
        <w:pStyle w:val="ListParagraph"/>
        <w:numPr>
          <w:ilvl w:val="0"/>
          <w:numId w:val="35"/>
        </w:numPr>
        <w:rPr>
          <w:b/>
          <w:bCs/>
          <w:i/>
          <w:iCs/>
        </w:rPr>
      </w:pPr>
      <w:r w:rsidRPr="00F46A50">
        <w:rPr>
          <w:b/>
          <w:bCs/>
          <w:i/>
          <w:iCs/>
        </w:rPr>
        <w:t>Business Activity Statement</w:t>
      </w:r>
      <w:r w:rsidR="00AA69E2" w:rsidRPr="00F46A50">
        <w:rPr>
          <w:b/>
          <w:bCs/>
          <w:i/>
          <w:iCs/>
        </w:rPr>
        <w:t>s</w:t>
      </w:r>
      <w:r w:rsidR="00AA69E2" w:rsidRPr="00F46A50">
        <w:rPr>
          <w:b/>
          <w:bCs/>
          <w:i/>
          <w:iCs/>
        </w:rPr>
        <w:br/>
      </w:r>
    </w:p>
    <w:p w14:paraId="52DD8B11" w14:textId="77777777" w:rsidR="0004150F" w:rsidRDefault="0004150F" w:rsidP="005507FC">
      <w:pPr>
        <w:pStyle w:val="ListParagraph"/>
        <w:ind w:left="1080"/>
      </w:pPr>
      <w:r>
        <w:t>We again reiterate that our client has no business interest.</w:t>
      </w:r>
    </w:p>
    <w:p w14:paraId="0BD96D75" w14:textId="77777777" w:rsidR="0004150F" w:rsidRDefault="0004150F" w:rsidP="005507FC">
      <w:pPr>
        <w:pStyle w:val="ListParagraph"/>
        <w:ind w:left="1080"/>
      </w:pPr>
    </w:p>
    <w:p w14:paraId="73C0F152" w14:textId="77777777" w:rsidR="0004150F" w:rsidRDefault="0004150F" w:rsidP="0004150F">
      <w:pPr>
        <w:pStyle w:val="ListParagraph"/>
        <w:ind w:left="1080"/>
      </w:pPr>
      <w:r>
        <w:t xml:space="preserve">We noted in our correspondence to you on 6 May 2022 that our client is registered for GST and as such he is required to submit business activity statements. We enclosed in our correspondence dated 6 May 2022 our client’s business activity statements for the financial year ending 2019 and 2020. </w:t>
      </w:r>
    </w:p>
    <w:p w14:paraId="58C4F2E2" w14:textId="77777777" w:rsidR="0004150F" w:rsidRDefault="0004150F" w:rsidP="0004150F">
      <w:pPr>
        <w:pStyle w:val="ListParagraph"/>
        <w:ind w:left="1080"/>
      </w:pPr>
    </w:p>
    <w:p w14:paraId="3181E351" w14:textId="49A793D0" w:rsidR="005507FC" w:rsidRDefault="0004150F" w:rsidP="0004150F">
      <w:pPr>
        <w:pStyle w:val="ListParagraph"/>
        <w:ind w:left="1080"/>
      </w:pPr>
      <w:r w:rsidRPr="0004150F">
        <w:rPr>
          <w:highlight w:val="yellow"/>
        </w:rPr>
        <w:t xml:space="preserve">Please find </w:t>
      </w:r>
      <w:r w:rsidRPr="008211EF">
        <w:rPr>
          <w:b/>
          <w:bCs/>
          <w:i/>
          <w:iCs/>
          <w:highlight w:val="yellow"/>
        </w:rPr>
        <w:t>attached</w:t>
      </w:r>
      <w:r w:rsidRPr="0004150F">
        <w:rPr>
          <w:highlight w:val="yellow"/>
        </w:rPr>
        <w:t xml:space="preserve">, a copy of our </w:t>
      </w:r>
      <w:r w:rsidR="008211EF" w:rsidRPr="0004150F">
        <w:rPr>
          <w:highlight w:val="yellow"/>
        </w:rPr>
        <w:t>client’s</w:t>
      </w:r>
      <w:r w:rsidRPr="0004150F">
        <w:rPr>
          <w:highlight w:val="yellow"/>
        </w:rPr>
        <w:t xml:space="preserve"> business activity statement for the financial year ending 2021.</w:t>
      </w:r>
      <w:r>
        <w:t xml:space="preserve"> </w:t>
      </w:r>
      <w:r w:rsidR="0021483C">
        <w:t>This was provided to you on 23 May 2022 Heela.</w:t>
      </w:r>
      <w:r w:rsidR="00AA69E2">
        <w:br/>
      </w:r>
    </w:p>
    <w:p w14:paraId="3F8BAA11" w14:textId="54ABCB51" w:rsidR="005507FC" w:rsidRPr="00F46A50" w:rsidRDefault="00AA69E2" w:rsidP="005507FC">
      <w:pPr>
        <w:pStyle w:val="ListParagraph"/>
        <w:numPr>
          <w:ilvl w:val="0"/>
          <w:numId w:val="35"/>
        </w:numPr>
        <w:rPr>
          <w:b/>
          <w:bCs/>
          <w:i/>
          <w:iCs/>
        </w:rPr>
      </w:pPr>
      <w:r w:rsidRPr="00F46A50">
        <w:rPr>
          <w:b/>
          <w:bCs/>
          <w:i/>
          <w:iCs/>
        </w:rPr>
        <w:t>ATO Running Balance Account and/or integrated client account (PAYG Tax Payer).</w:t>
      </w:r>
      <w:r w:rsidRPr="00F46A50">
        <w:rPr>
          <w:b/>
          <w:bCs/>
          <w:i/>
          <w:iCs/>
        </w:rPr>
        <w:br/>
      </w:r>
    </w:p>
    <w:p w14:paraId="7B418508" w14:textId="1791CF19" w:rsidR="00AA69E2" w:rsidRDefault="00AA69E2" w:rsidP="00AA69E2">
      <w:pPr>
        <w:pStyle w:val="ListParagraph"/>
        <w:ind w:left="1080"/>
      </w:pPr>
      <w:r>
        <w:t>We refer to our correspondence dated 6 May 2022 advising you that we are instructed there is nothing to disclose noting that our client is not an employer.</w:t>
      </w:r>
      <w:r>
        <w:br/>
      </w:r>
    </w:p>
    <w:p w14:paraId="6C651368" w14:textId="21E31B36" w:rsidR="00AA69E2" w:rsidRPr="00F46A50" w:rsidRDefault="00AA69E2" w:rsidP="00AA69E2">
      <w:pPr>
        <w:pStyle w:val="ListParagraph"/>
        <w:numPr>
          <w:ilvl w:val="0"/>
          <w:numId w:val="11"/>
        </w:numPr>
        <w:rPr>
          <w:b/>
          <w:bCs/>
          <w:u w:val="single"/>
        </w:rPr>
      </w:pPr>
      <w:r w:rsidRPr="00F46A50">
        <w:rPr>
          <w:b/>
          <w:bCs/>
          <w:u w:val="single"/>
        </w:rPr>
        <w:t>Property</w:t>
      </w:r>
      <w:r w:rsidR="001A4702" w:rsidRPr="00F46A50">
        <w:rPr>
          <w:b/>
          <w:bCs/>
          <w:u w:val="single"/>
        </w:rPr>
        <w:br/>
      </w:r>
    </w:p>
    <w:p w14:paraId="11DF7783" w14:textId="1F294142" w:rsidR="00AA69E2" w:rsidRPr="00F46A50" w:rsidRDefault="00AA69E2" w:rsidP="00AA69E2">
      <w:pPr>
        <w:pStyle w:val="ListParagraph"/>
        <w:numPr>
          <w:ilvl w:val="0"/>
          <w:numId w:val="36"/>
        </w:numPr>
        <w:rPr>
          <w:b/>
          <w:bCs/>
          <w:i/>
          <w:iCs/>
        </w:rPr>
      </w:pPr>
      <w:r w:rsidRPr="00F46A50">
        <w:rPr>
          <w:b/>
          <w:bCs/>
          <w:i/>
          <w:iCs/>
        </w:rPr>
        <w:t>5 Bradman Road, Menai sold on 24 June 2019 - $980,000</w:t>
      </w:r>
      <w:r w:rsidR="005E4383" w:rsidRPr="00F46A50">
        <w:rPr>
          <w:b/>
          <w:bCs/>
          <w:i/>
          <w:iCs/>
        </w:rPr>
        <w:br/>
      </w:r>
    </w:p>
    <w:p w14:paraId="115F5870" w14:textId="5894E702" w:rsidR="00AA69E2" w:rsidRDefault="005E4383" w:rsidP="00AA69E2">
      <w:pPr>
        <w:pStyle w:val="ListParagraph"/>
        <w:ind w:left="1080"/>
      </w:pPr>
      <w:r>
        <w:t>We note that on 6 May 2022, our client disclosed the settlement adjustment sheet relating to the sale of the property dated 5 August 2019.</w:t>
      </w:r>
    </w:p>
    <w:p w14:paraId="14A8A1A4" w14:textId="20979B12" w:rsidR="005E4383" w:rsidRDefault="00717181" w:rsidP="00AA69E2">
      <w:pPr>
        <w:pStyle w:val="ListParagraph"/>
        <w:ind w:left="1080"/>
      </w:pPr>
      <w:r>
        <w:br/>
      </w:r>
      <w:r w:rsidR="005E4383">
        <w:t xml:space="preserve">Noting that your client was on title, she should be able to access such documents by way of contacting the solicitor/conveyancer who acted on the conveyance for the sale of this property. </w:t>
      </w:r>
      <w:r w:rsidR="001A4702">
        <w:br/>
      </w:r>
    </w:p>
    <w:p w14:paraId="3BEF6BD8" w14:textId="1939A273" w:rsidR="005E4383" w:rsidRDefault="005E4383" w:rsidP="00AA69E2">
      <w:pPr>
        <w:pStyle w:val="ListParagraph"/>
        <w:ind w:left="1080"/>
      </w:pPr>
      <w:r w:rsidRPr="00717181">
        <w:rPr>
          <w:highlight w:val="yellow"/>
        </w:rPr>
        <w:t>Gary, we have the contract for the purchase of this property. We do not have the contract for the sale. Do you have a copy? If so, please provide</w:t>
      </w:r>
      <w:r>
        <w:t>.</w:t>
      </w:r>
      <w:r w:rsidR="0021483C">
        <w:t xml:space="preserve"> </w:t>
      </w:r>
      <w:r w:rsidR="00011968">
        <w:t>It is in the dropbox.</w:t>
      </w:r>
    </w:p>
    <w:p w14:paraId="52DC5A92" w14:textId="77777777" w:rsidR="00011968" w:rsidRDefault="00011968" w:rsidP="00AA69E2">
      <w:pPr>
        <w:pStyle w:val="ListParagraph"/>
        <w:ind w:left="1080"/>
      </w:pPr>
    </w:p>
    <w:p w14:paraId="40B3AD61" w14:textId="68C2FB96" w:rsidR="00717181" w:rsidRPr="00F46A50" w:rsidRDefault="00717181" w:rsidP="00717181">
      <w:pPr>
        <w:pStyle w:val="ListParagraph"/>
        <w:numPr>
          <w:ilvl w:val="0"/>
          <w:numId w:val="36"/>
        </w:numPr>
        <w:rPr>
          <w:b/>
          <w:bCs/>
          <w:i/>
          <w:iCs/>
        </w:rPr>
      </w:pPr>
      <w:r w:rsidRPr="00F46A50">
        <w:rPr>
          <w:b/>
          <w:bCs/>
          <w:i/>
          <w:iCs/>
        </w:rPr>
        <w:t>21 Ilma Avenue, Kangaroo Point sold June 2021 - $6,000,000</w:t>
      </w:r>
      <w:r w:rsidR="001C70DE" w:rsidRPr="00F46A50">
        <w:rPr>
          <w:b/>
          <w:bCs/>
          <w:i/>
          <w:iCs/>
        </w:rPr>
        <w:br/>
      </w:r>
    </w:p>
    <w:p w14:paraId="04DF2928" w14:textId="1B3AA07B" w:rsidR="00717181" w:rsidRDefault="00717181" w:rsidP="00717181">
      <w:pPr>
        <w:pStyle w:val="ListParagraph"/>
        <w:ind w:left="1080"/>
      </w:pPr>
      <w:r>
        <w:t xml:space="preserve">We are perplexed as to why your office is requesting disclosure in relation to the sale of this property noting that your office acted on behalf of Ms Debra Benson </w:t>
      </w:r>
      <w:r w:rsidR="001C70DE">
        <w:t>in</w:t>
      </w:r>
      <w:r>
        <w:t xml:space="preserve"> the conveyance</w:t>
      </w:r>
      <w:r w:rsidR="001C70DE">
        <w:t xml:space="preserve">. </w:t>
      </w:r>
    </w:p>
    <w:p w14:paraId="332B533E" w14:textId="20255315" w:rsidR="001C70DE" w:rsidRDefault="001C70DE" w:rsidP="00717181">
      <w:pPr>
        <w:pStyle w:val="ListParagraph"/>
        <w:ind w:left="1080"/>
      </w:pPr>
    </w:p>
    <w:p w14:paraId="52F11323" w14:textId="1EC015CB" w:rsidR="001C70DE" w:rsidRDefault="001C70DE" w:rsidP="00717181">
      <w:pPr>
        <w:pStyle w:val="ListParagraph"/>
        <w:ind w:left="1080"/>
      </w:pPr>
      <w:r>
        <w:t xml:space="preserve">Your office should hold all relevant documents relating to the sale of the Kangaroo Point property. </w:t>
      </w:r>
    </w:p>
    <w:p w14:paraId="4A10D234" w14:textId="025CFD58" w:rsidR="001C70DE" w:rsidRDefault="001C70DE" w:rsidP="00717181">
      <w:pPr>
        <w:pStyle w:val="ListParagraph"/>
        <w:ind w:left="1080"/>
      </w:pPr>
    </w:p>
    <w:p w14:paraId="446FD463" w14:textId="27473E1A" w:rsidR="001C70DE" w:rsidRPr="00F46A50" w:rsidRDefault="001C70DE" w:rsidP="001C70DE">
      <w:pPr>
        <w:pStyle w:val="ListParagraph"/>
        <w:numPr>
          <w:ilvl w:val="0"/>
          <w:numId w:val="36"/>
        </w:numPr>
        <w:rPr>
          <w:b/>
          <w:bCs/>
          <w:i/>
          <w:iCs/>
        </w:rPr>
      </w:pPr>
      <w:r w:rsidRPr="00F46A50">
        <w:rPr>
          <w:b/>
          <w:bCs/>
          <w:i/>
          <w:iCs/>
        </w:rPr>
        <w:t>37 Alnwick Avenue, Walkworth, New Zealand</w:t>
      </w:r>
    </w:p>
    <w:p w14:paraId="73263625" w14:textId="1BF82D51" w:rsidR="001C70DE" w:rsidRDefault="001C70DE" w:rsidP="001C70DE">
      <w:pPr>
        <w:pStyle w:val="ListParagraph"/>
        <w:ind w:left="1080"/>
      </w:pPr>
    </w:p>
    <w:p w14:paraId="1AEF4A47" w14:textId="2862364E" w:rsidR="001C70DE" w:rsidRDefault="001C70DE" w:rsidP="001C70DE">
      <w:pPr>
        <w:pStyle w:val="ListParagraph"/>
        <w:ind w:left="1080"/>
      </w:pPr>
      <w:r>
        <w:lastRenderedPageBreak/>
        <w:t xml:space="preserve">Again, we are perplexed as to why your office is requesting disclosure relating to this property noting that this is not a property owned by our client and it is a property that she has purchased with her new partner Mr Richard Crabb. </w:t>
      </w:r>
    </w:p>
    <w:p w14:paraId="631BA24B" w14:textId="7DFA4CDD" w:rsidR="001A4702" w:rsidRDefault="001C70DE" w:rsidP="001A4702">
      <w:pPr>
        <w:pStyle w:val="ListParagraph"/>
        <w:ind w:left="1080"/>
      </w:pPr>
      <w:r>
        <w:br/>
        <w:t xml:space="preserve">We refer to our correspondence dated 6 May 2022 wherein we brought to your attention that this is a property for which your client is required to disclose material. </w:t>
      </w:r>
      <w:r w:rsidR="001A4702">
        <w:t>T</w:t>
      </w:r>
      <w:r w:rsidR="008211EF">
        <w:t xml:space="preserve">o </w:t>
      </w:r>
      <w:r w:rsidR="001A4702">
        <w:t xml:space="preserve">date, your client has not complied with such obligations of full and frank disclosure. </w:t>
      </w:r>
    </w:p>
    <w:p w14:paraId="71EAD3C0" w14:textId="58CA67C8" w:rsidR="001C70DE" w:rsidRDefault="001C70DE" w:rsidP="001C70DE">
      <w:pPr>
        <w:pStyle w:val="ListParagraph"/>
        <w:ind w:left="1080"/>
      </w:pPr>
    </w:p>
    <w:p w14:paraId="725F87AE" w14:textId="06E38EE4" w:rsidR="001C70DE" w:rsidRPr="00F46A50" w:rsidRDefault="001C70DE" w:rsidP="001C70DE">
      <w:pPr>
        <w:pStyle w:val="ListParagraph"/>
        <w:numPr>
          <w:ilvl w:val="0"/>
          <w:numId w:val="36"/>
        </w:numPr>
        <w:rPr>
          <w:b/>
          <w:bCs/>
          <w:i/>
          <w:iCs/>
        </w:rPr>
      </w:pPr>
      <w:r w:rsidRPr="00F46A50">
        <w:rPr>
          <w:b/>
          <w:bCs/>
          <w:i/>
          <w:iCs/>
        </w:rPr>
        <w:t>$100,000 Part Settlement</w:t>
      </w:r>
    </w:p>
    <w:p w14:paraId="62ED6B76" w14:textId="49407545" w:rsidR="001C70DE" w:rsidRDefault="001C70DE" w:rsidP="001C70DE">
      <w:pPr>
        <w:pStyle w:val="ListParagraph"/>
        <w:ind w:left="1080"/>
      </w:pPr>
    </w:p>
    <w:p w14:paraId="49DCAB87" w14:textId="74E39D6F" w:rsidR="001C70DE" w:rsidRDefault="001C70DE" w:rsidP="008211EF">
      <w:pPr>
        <w:pStyle w:val="ListParagraph"/>
        <w:ind w:left="1080"/>
      </w:pPr>
      <w:r>
        <w:t>We refer to our correspondence dated 6 May 2022 wherein we noted that we do not understand what this request relates to and yet your office has failed to particularise what this request is in relation to.</w:t>
      </w:r>
      <w:r w:rsidR="008211EF">
        <w:br/>
      </w:r>
    </w:p>
    <w:p w14:paraId="5B16E902" w14:textId="5A2FE4DA" w:rsidR="001C70DE" w:rsidRPr="00F46A50" w:rsidRDefault="001C70DE" w:rsidP="001C70DE">
      <w:pPr>
        <w:pStyle w:val="ListParagraph"/>
        <w:numPr>
          <w:ilvl w:val="0"/>
          <w:numId w:val="36"/>
        </w:numPr>
        <w:rPr>
          <w:b/>
          <w:bCs/>
          <w:i/>
          <w:iCs/>
        </w:rPr>
      </w:pPr>
      <w:r w:rsidRPr="00F46A50">
        <w:rPr>
          <w:b/>
          <w:bCs/>
          <w:i/>
          <w:iCs/>
        </w:rPr>
        <w:t>$4,000 Part Settlement</w:t>
      </w:r>
    </w:p>
    <w:p w14:paraId="381D3B96" w14:textId="651BC5F3" w:rsidR="001C70DE" w:rsidRDefault="008211EF" w:rsidP="008211EF">
      <w:pPr>
        <w:pStyle w:val="ListParagraph"/>
        <w:ind w:left="1080"/>
      </w:pPr>
      <w:r>
        <w:br/>
        <w:t>We refer to our correspondence dated 6 May 2022 wherein we noted that we do not understand what this request relates to and yet your office has failed to particularise what this request is in relation to.</w:t>
      </w:r>
      <w:r>
        <w:br/>
      </w:r>
    </w:p>
    <w:p w14:paraId="5DC1275C" w14:textId="1C4BE206" w:rsidR="001C70DE" w:rsidRPr="00F46A50" w:rsidRDefault="001C70DE" w:rsidP="001C70DE">
      <w:pPr>
        <w:pStyle w:val="ListParagraph"/>
        <w:numPr>
          <w:ilvl w:val="0"/>
          <w:numId w:val="36"/>
        </w:numPr>
        <w:rPr>
          <w:b/>
          <w:bCs/>
          <w:i/>
          <w:iCs/>
        </w:rPr>
      </w:pPr>
      <w:r w:rsidRPr="00F46A50">
        <w:rPr>
          <w:b/>
          <w:bCs/>
          <w:i/>
          <w:iCs/>
        </w:rPr>
        <w:t>$78,000 Shares Sale</w:t>
      </w:r>
      <w:r w:rsidR="008211EF">
        <w:rPr>
          <w:b/>
          <w:bCs/>
          <w:i/>
          <w:iCs/>
        </w:rPr>
        <w:br/>
      </w:r>
    </w:p>
    <w:p w14:paraId="20868565" w14:textId="2FC678CD" w:rsidR="001C70DE" w:rsidRDefault="008211EF" w:rsidP="008211EF">
      <w:pPr>
        <w:pStyle w:val="ListParagraph"/>
        <w:ind w:left="1080"/>
      </w:pPr>
      <w:r>
        <w:t>We refer to our correspondence dated 6 May 2022 wherein we noted that we do not understand what this request relates to and yet your office has failed to particularise what this request is in relation to.</w:t>
      </w:r>
      <w:r>
        <w:br/>
      </w:r>
    </w:p>
    <w:p w14:paraId="49DCB079" w14:textId="035D46A4" w:rsidR="001C70DE" w:rsidRPr="00F46A50" w:rsidRDefault="006029B2" w:rsidP="001C70DE">
      <w:pPr>
        <w:pStyle w:val="ListParagraph"/>
        <w:numPr>
          <w:ilvl w:val="0"/>
          <w:numId w:val="36"/>
        </w:numPr>
        <w:rPr>
          <w:b/>
          <w:bCs/>
          <w:i/>
          <w:iCs/>
        </w:rPr>
      </w:pPr>
      <w:r w:rsidRPr="00F46A50">
        <w:rPr>
          <w:b/>
          <w:bCs/>
          <w:i/>
          <w:iCs/>
        </w:rPr>
        <w:t>$59,500 Blue Tesla</w:t>
      </w:r>
      <w:r w:rsidRPr="00F46A50">
        <w:rPr>
          <w:b/>
          <w:bCs/>
          <w:i/>
          <w:iCs/>
        </w:rPr>
        <w:br/>
      </w:r>
    </w:p>
    <w:p w14:paraId="23D8BE7A" w14:textId="2C6BB86D" w:rsidR="006029B2" w:rsidRDefault="006029B2" w:rsidP="006029B2">
      <w:pPr>
        <w:pStyle w:val="ListParagraph"/>
        <w:ind w:left="1080"/>
      </w:pPr>
      <w:r>
        <w:t xml:space="preserve">We are instructed that there are no sale receipts available noting that our client retains this vehicle. </w:t>
      </w:r>
    </w:p>
    <w:p w14:paraId="3B8F05F0" w14:textId="13BF75F7" w:rsidR="006029B2" w:rsidRDefault="006029B2" w:rsidP="006029B2">
      <w:pPr>
        <w:pStyle w:val="ListParagraph"/>
        <w:ind w:left="1080"/>
      </w:pPr>
      <w:r>
        <w:br/>
        <w:t xml:space="preserve">With respect to the $59,500, we refer to our correspondence dated 9 May 2022 wherein we advised that we are instructed that these are funds that your client received on account of half her share of the Blue Tesla as part of the interim settlement agreement reached between the parties in February 2020. </w:t>
      </w:r>
    </w:p>
    <w:p w14:paraId="331D4CE3" w14:textId="6655972D" w:rsidR="006029B2" w:rsidRDefault="006029B2" w:rsidP="006029B2">
      <w:pPr>
        <w:pStyle w:val="ListParagraph"/>
        <w:ind w:left="1080"/>
      </w:pPr>
      <w:r>
        <w:br/>
        <w:t>We again note that given you</w:t>
      </w:r>
      <w:r w:rsidR="008211EF">
        <w:t>r</w:t>
      </w:r>
      <w:r>
        <w:t xml:space="preserve"> client received the sum of $59,500, it is your </w:t>
      </w:r>
      <w:r w:rsidR="003D0CE5">
        <w:t>client’s</w:t>
      </w:r>
      <w:r>
        <w:t xml:space="preserve"> obligation to provide disclosure as to how those funds have been utilised</w:t>
      </w:r>
      <w:r w:rsidR="003D0CE5">
        <w:t xml:space="preserve">. We note that we requested disclosure in relation to same on 9 May 2022 </w:t>
      </w:r>
      <w:r w:rsidR="00011968">
        <w:t>however,</w:t>
      </w:r>
      <w:r w:rsidR="003D0CE5">
        <w:t xml:space="preserve"> to date your client has failed to do so. </w:t>
      </w:r>
    </w:p>
    <w:p w14:paraId="08A7EE67" w14:textId="2D7189FC" w:rsidR="003D0CE5" w:rsidRDefault="003D0CE5" w:rsidP="006029B2">
      <w:pPr>
        <w:pStyle w:val="ListParagraph"/>
        <w:ind w:left="1080"/>
      </w:pPr>
    </w:p>
    <w:p w14:paraId="77C75499" w14:textId="15D9874C" w:rsidR="003D0CE5" w:rsidRPr="00F46A50" w:rsidRDefault="003D0CE5" w:rsidP="003D0CE5">
      <w:pPr>
        <w:pStyle w:val="ListParagraph"/>
        <w:numPr>
          <w:ilvl w:val="0"/>
          <w:numId w:val="36"/>
        </w:numPr>
        <w:rPr>
          <w:b/>
          <w:bCs/>
          <w:i/>
          <w:iCs/>
        </w:rPr>
      </w:pPr>
      <w:r w:rsidRPr="00F46A50">
        <w:rPr>
          <w:b/>
          <w:bCs/>
          <w:i/>
          <w:iCs/>
        </w:rPr>
        <w:lastRenderedPageBreak/>
        <w:t>$178,689 Black Tesla</w:t>
      </w:r>
      <w:r w:rsidR="00F46A50" w:rsidRPr="00F46A50">
        <w:rPr>
          <w:b/>
          <w:bCs/>
          <w:i/>
          <w:iCs/>
        </w:rPr>
        <w:br/>
      </w:r>
    </w:p>
    <w:p w14:paraId="489845EB" w14:textId="2C7BC8E5" w:rsidR="003D0CE5" w:rsidRDefault="003D0CE5" w:rsidP="003D0CE5">
      <w:pPr>
        <w:pStyle w:val="ListParagraph"/>
        <w:ind w:left="1080"/>
      </w:pPr>
      <w:r w:rsidRPr="003D0CE5">
        <w:rPr>
          <w:highlight w:val="yellow"/>
        </w:rPr>
        <w:t>Gary, is this a vehicle you retain? Did you sell it? If you sold it, where did the funds go and in which account?</w:t>
      </w:r>
      <w:r>
        <w:t xml:space="preserve"> </w:t>
      </w:r>
      <w:r w:rsidR="00011968">
        <w:t xml:space="preserve">  No, this is the vehicle that she bought and was the catalyst for us splitting up our assets.  I don’t know what she did with</w:t>
      </w:r>
      <w:r w:rsidR="00C52165">
        <w:t>, nor do I know what this amount is.</w:t>
      </w:r>
    </w:p>
    <w:p w14:paraId="7B7510B0" w14:textId="550E2C64" w:rsidR="003D0CE5" w:rsidRDefault="003D0CE5" w:rsidP="003D0CE5">
      <w:pPr>
        <w:pStyle w:val="ListParagraph"/>
        <w:ind w:left="1080"/>
      </w:pPr>
    </w:p>
    <w:p w14:paraId="33B5CEDC" w14:textId="6F79844D" w:rsidR="00167252" w:rsidRPr="00BF4AAF" w:rsidRDefault="003D0CE5" w:rsidP="00BF4AAF">
      <w:pPr>
        <w:pStyle w:val="ListParagraph"/>
        <w:numPr>
          <w:ilvl w:val="0"/>
          <w:numId w:val="36"/>
        </w:numPr>
        <w:rPr>
          <w:b/>
          <w:bCs/>
          <w:i/>
          <w:iCs/>
        </w:rPr>
      </w:pPr>
      <w:r w:rsidRPr="00F46A50">
        <w:rPr>
          <w:b/>
          <w:bCs/>
          <w:i/>
          <w:iCs/>
        </w:rPr>
        <w:t>Red Ferrari</w:t>
      </w:r>
      <w:r w:rsidR="00F46A50" w:rsidRPr="00F46A50">
        <w:rPr>
          <w:b/>
          <w:bCs/>
          <w:i/>
          <w:iCs/>
        </w:rPr>
        <w:br/>
      </w:r>
    </w:p>
    <w:p w14:paraId="19AF02AB" w14:textId="23D576D6" w:rsidR="00167252" w:rsidRDefault="00167252" w:rsidP="00167252">
      <w:pPr>
        <w:pStyle w:val="ListParagraph"/>
        <w:ind w:left="1080"/>
      </w:pPr>
      <w:r>
        <w:t>We refer to our client’s Affidavit filed on 9 February 2022 at paragraphs 130 to 133 wherein our client discloses the following:</w:t>
      </w:r>
      <w:r w:rsidR="00BF4AAF">
        <w:br/>
      </w:r>
    </w:p>
    <w:p w14:paraId="649B965E" w14:textId="77777777" w:rsidR="00BF4AAF" w:rsidRDefault="00167252" w:rsidP="00BF4AAF">
      <w:pPr>
        <w:pStyle w:val="ListParagraph"/>
        <w:numPr>
          <w:ilvl w:val="0"/>
          <w:numId w:val="43"/>
        </w:numPr>
      </w:pPr>
      <w:r>
        <w:t xml:space="preserve">In 2020, our client sold the 2009 Ferrari California vehicle for $162,500. </w:t>
      </w:r>
    </w:p>
    <w:p w14:paraId="56371BA2" w14:textId="6965E4DF" w:rsidR="00167252" w:rsidRDefault="00BF4AAF" w:rsidP="00BF4AAF">
      <w:pPr>
        <w:pStyle w:val="ListParagraph"/>
        <w:numPr>
          <w:ilvl w:val="0"/>
          <w:numId w:val="43"/>
        </w:numPr>
      </w:pPr>
      <w:r>
        <w:t xml:space="preserve">The </w:t>
      </w:r>
      <w:r w:rsidR="00167252">
        <w:t>proceeds of its sale were deposited into his Commonwealth Bank Account ending #7500.</w:t>
      </w:r>
    </w:p>
    <w:p w14:paraId="6D244B80" w14:textId="19FEB145" w:rsidR="00BF4AAF" w:rsidRDefault="00BF4AAF" w:rsidP="00BF4AAF">
      <w:pPr>
        <w:pStyle w:val="ListParagraph"/>
        <w:numPr>
          <w:ilvl w:val="0"/>
          <w:numId w:val="43"/>
        </w:numPr>
      </w:pPr>
      <w:r>
        <w:t>Approximately $133,300 of those funds were used to pay for joint legal expenses in relation to the Bloomingville Hong Kong v CRB Investment Holdings Pty Ltd &amp; Ords matter.</w:t>
      </w:r>
    </w:p>
    <w:p w14:paraId="5FE153D4" w14:textId="1697D2B3" w:rsidR="00BF4AAF" w:rsidRDefault="00BF4AAF" w:rsidP="00BF4AAF">
      <w:pPr>
        <w:pStyle w:val="ListParagraph"/>
        <w:numPr>
          <w:ilvl w:val="0"/>
          <w:numId w:val="43"/>
        </w:numPr>
      </w:pPr>
      <w:r>
        <w:t xml:space="preserve">Approximately $2,625 of those funds were used to pay for legal counsel in the Domestic Waterfront License legal dispute matter. </w:t>
      </w:r>
    </w:p>
    <w:p w14:paraId="572832CD" w14:textId="3C31D9E9" w:rsidR="0095141D" w:rsidRDefault="0095141D" w:rsidP="003D0CE5">
      <w:pPr>
        <w:pStyle w:val="ListParagraph"/>
        <w:ind w:left="1080"/>
      </w:pPr>
    </w:p>
    <w:p w14:paraId="5F8187A6" w14:textId="30A62AA0" w:rsidR="0095141D" w:rsidRPr="00F46A50" w:rsidRDefault="0095141D" w:rsidP="0095141D">
      <w:pPr>
        <w:pStyle w:val="ListParagraph"/>
        <w:numPr>
          <w:ilvl w:val="0"/>
          <w:numId w:val="36"/>
        </w:numPr>
        <w:rPr>
          <w:b/>
          <w:bCs/>
          <w:i/>
          <w:iCs/>
        </w:rPr>
      </w:pPr>
      <w:r w:rsidRPr="00F46A50">
        <w:rPr>
          <w:b/>
          <w:bCs/>
          <w:i/>
          <w:iCs/>
        </w:rPr>
        <w:t>Horse: Plymouth Chubb</w:t>
      </w:r>
      <w:r w:rsidR="009173B2" w:rsidRPr="00F46A50">
        <w:rPr>
          <w:b/>
          <w:bCs/>
          <w:i/>
          <w:iCs/>
        </w:rPr>
        <w:br/>
      </w:r>
    </w:p>
    <w:p w14:paraId="69816C10" w14:textId="43A7CEB1" w:rsidR="00BF4AAF" w:rsidRDefault="0095141D" w:rsidP="0095141D">
      <w:pPr>
        <w:pStyle w:val="ListParagraph"/>
        <w:ind w:left="1080"/>
      </w:pPr>
      <w:r>
        <w:t xml:space="preserve">We refer to our correspondence dated 6 May 2022 wherein our client disclosed a document prepared by himself titled ‘GS Benson &amp; SK Hegyi Standardbred racing and breeding’. </w:t>
      </w:r>
      <w:r w:rsidR="009173B2">
        <w:t xml:space="preserve">This document highlights </w:t>
      </w:r>
      <w:r w:rsidR="00C52165">
        <w:t>prizemoney</w:t>
      </w:r>
      <w:r w:rsidR="009173B2">
        <w:t xml:space="preserve"> received for the period 1 July 2021 to 31 March 2022 for Plymouth Chubb, Dublin Chubb and </w:t>
      </w:r>
      <w:r w:rsidR="00C52165">
        <w:t>Mangana Joe.</w:t>
      </w:r>
      <w:r w:rsidR="009173B2">
        <w:t xml:space="preserve">. </w:t>
      </w:r>
    </w:p>
    <w:p w14:paraId="302904DE" w14:textId="77777777" w:rsidR="00BF4AAF" w:rsidRDefault="00BF4AAF" w:rsidP="0095141D">
      <w:pPr>
        <w:pStyle w:val="ListParagraph"/>
        <w:ind w:left="1080"/>
      </w:pPr>
    </w:p>
    <w:p w14:paraId="4EA4D7EA" w14:textId="02BF3E15" w:rsidR="0095141D" w:rsidRDefault="00BF4AAF" w:rsidP="0095141D">
      <w:pPr>
        <w:pStyle w:val="ListParagraph"/>
        <w:ind w:left="1080"/>
      </w:pPr>
      <w:r>
        <w:t xml:space="preserve">We refer to our client’s Affidavit filed on 9 </w:t>
      </w:r>
      <w:r w:rsidR="0006390E">
        <w:t>February</w:t>
      </w:r>
      <w:r>
        <w:t xml:space="preserve"> 2022 at paragraph</w:t>
      </w:r>
      <w:r w:rsidR="0006390E">
        <w:t xml:space="preserve">s 33 to 37 </w:t>
      </w:r>
      <w:r>
        <w:t xml:space="preserve">wherein our client disclosed that Plymouth Chubb </w:t>
      </w:r>
      <w:r w:rsidR="0006390E">
        <w:t xml:space="preserve">was seriously injured in January 2022 and his future racing career is very doubtful. </w:t>
      </w:r>
      <w:r w:rsidR="009173B2">
        <w:br/>
      </w:r>
    </w:p>
    <w:p w14:paraId="3954A987" w14:textId="71BDFE49" w:rsidR="009173B2" w:rsidRDefault="009173B2" w:rsidP="0095141D">
      <w:pPr>
        <w:pStyle w:val="ListParagraph"/>
        <w:ind w:left="1080"/>
      </w:pPr>
      <w:r>
        <w:t xml:space="preserve">Your inference that our client has not provided any disclosure in relation to same is incorrect. </w:t>
      </w:r>
    </w:p>
    <w:p w14:paraId="20D11F46" w14:textId="11A97183" w:rsidR="009173B2" w:rsidRDefault="009173B2" w:rsidP="0095141D">
      <w:pPr>
        <w:pStyle w:val="ListParagraph"/>
        <w:ind w:left="1080"/>
      </w:pPr>
    </w:p>
    <w:p w14:paraId="2C746118" w14:textId="3A1FD7A2" w:rsidR="009173B2" w:rsidRDefault="009173B2" w:rsidP="0095141D">
      <w:pPr>
        <w:pStyle w:val="ListParagraph"/>
        <w:ind w:left="1080"/>
      </w:pPr>
      <w:r w:rsidRPr="009173B2">
        <w:rPr>
          <w:highlight w:val="yellow"/>
        </w:rPr>
        <w:t>Gary, are there any purchase/sale receipts or ownerships documents to disclose</w:t>
      </w:r>
      <w:r>
        <w:rPr>
          <w:highlight w:val="yellow"/>
        </w:rPr>
        <w:t xml:space="preserve"> for each of these</w:t>
      </w:r>
      <w:r w:rsidRPr="009173B2">
        <w:rPr>
          <w:highlight w:val="yellow"/>
        </w:rPr>
        <w:t>?</w:t>
      </w:r>
      <w:r>
        <w:t xml:space="preserve"> </w:t>
      </w:r>
      <w:r w:rsidR="00C52165">
        <w:t>No horses have been purchased</w:t>
      </w:r>
      <w:r w:rsidR="00274F25">
        <w:t xml:space="preserve">.  </w:t>
      </w:r>
      <w:r w:rsidR="00274F25">
        <w:t xml:space="preserve">Steven and I </w:t>
      </w:r>
      <w:r w:rsidR="00274F25">
        <w:t xml:space="preserve">have </w:t>
      </w:r>
      <w:r w:rsidR="00274F25">
        <w:t>bred them</w:t>
      </w:r>
      <w:r w:rsidR="00274F25">
        <w:t xml:space="preserve"> all</w:t>
      </w:r>
      <w:r w:rsidR="00274F25">
        <w:t xml:space="preserve">.  </w:t>
      </w:r>
      <w:r w:rsidR="00274F25">
        <w:t>A 2/3rds interest in Dublin Chubb was recently sold and I may have some paperwork on this in Sydney</w:t>
      </w:r>
      <w:r w:rsidR="00C52165">
        <w:t xml:space="preserve">.  </w:t>
      </w:r>
      <w:r w:rsidR="00274F25">
        <w:t>Steven and I each retained a 1/6</w:t>
      </w:r>
      <w:r w:rsidR="00274F25" w:rsidRPr="00274F25">
        <w:rPr>
          <w:vertAlign w:val="superscript"/>
        </w:rPr>
        <w:t>th</w:t>
      </w:r>
      <w:r w:rsidR="00274F25">
        <w:t xml:space="preserve"> interest in this horse.  </w:t>
      </w:r>
      <w:r w:rsidR="00C52165">
        <w:t>Ownership</w:t>
      </w:r>
      <w:r w:rsidR="00274F25">
        <w:t xml:space="preserve"> is recorded in the HRA (Harness Racing Australia) database.</w:t>
      </w:r>
    </w:p>
    <w:p w14:paraId="7461814E" w14:textId="67B52A48" w:rsidR="009173B2" w:rsidRDefault="009173B2" w:rsidP="0095141D">
      <w:pPr>
        <w:pStyle w:val="ListParagraph"/>
        <w:ind w:left="1080"/>
      </w:pPr>
    </w:p>
    <w:p w14:paraId="2C23F522" w14:textId="0073EEE0" w:rsidR="009173B2" w:rsidRPr="00F46A50" w:rsidRDefault="009173B2" w:rsidP="009173B2">
      <w:pPr>
        <w:pStyle w:val="ListParagraph"/>
        <w:numPr>
          <w:ilvl w:val="0"/>
          <w:numId w:val="36"/>
        </w:numPr>
        <w:rPr>
          <w:b/>
          <w:bCs/>
          <w:i/>
          <w:iCs/>
        </w:rPr>
      </w:pPr>
      <w:r w:rsidRPr="00F46A50">
        <w:rPr>
          <w:b/>
          <w:bCs/>
          <w:i/>
          <w:iCs/>
        </w:rPr>
        <w:lastRenderedPageBreak/>
        <w:t>Horse: Dublin Chubb</w:t>
      </w:r>
      <w:r w:rsidR="00F46A50" w:rsidRPr="00F46A50">
        <w:rPr>
          <w:b/>
          <w:bCs/>
          <w:i/>
          <w:iCs/>
        </w:rPr>
        <w:br/>
      </w:r>
    </w:p>
    <w:p w14:paraId="0524F8EA" w14:textId="55A1B154" w:rsidR="009173B2" w:rsidRDefault="008211EF" w:rsidP="009173B2">
      <w:pPr>
        <w:pStyle w:val="ListParagraph"/>
        <w:ind w:left="1080"/>
      </w:pPr>
      <w:r>
        <w:t>We note that this is a standardbred</w:t>
      </w:r>
      <w:r w:rsidR="00BF4AAF">
        <w:t xml:space="preserve"> </w:t>
      </w:r>
      <w:r>
        <w:t xml:space="preserve">referred to in the paragraph immediately above. </w:t>
      </w:r>
      <w:r w:rsidR="009173B2">
        <w:br/>
      </w:r>
    </w:p>
    <w:p w14:paraId="3D565B6B" w14:textId="2DCF1C1F" w:rsidR="009173B2" w:rsidRDefault="009173B2" w:rsidP="009173B2">
      <w:pPr>
        <w:pStyle w:val="ListParagraph"/>
        <w:numPr>
          <w:ilvl w:val="0"/>
          <w:numId w:val="36"/>
        </w:numPr>
        <w:rPr>
          <w:b/>
          <w:bCs/>
          <w:i/>
          <w:iCs/>
        </w:rPr>
      </w:pPr>
      <w:r w:rsidRPr="00F46A50">
        <w:rPr>
          <w:b/>
          <w:bCs/>
          <w:i/>
          <w:iCs/>
        </w:rPr>
        <w:t>Horse: Garston Girl</w:t>
      </w:r>
      <w:r w:rsidR="00F46A50">
        <w:rPr>
          <w:b/>
          <w:bCs/>
          <w:i/>
          <w:iCs/>
        </w:rPr>
        <w:br/>
      </w:r>
    </w:p>
    <w:p w14:paraId="3D0CC8DF" w14:textId="2EA31BFC" w:rsidR="009173B2" w:rsidRPr="008211EF" w:rsidRDefault="008211EF" w:rsidP="008211EF">
      <w:pPr>
        <w:pStyle w:val="ListParagraph"/>
        <w:ind w:left="1080"/>
      </w:pPr>
      <w:r w:rsidRPr="008211EF">
        <w:t>We note that this is a standardbred</w:t>
      </w:r>
      <w:r w:rsidR="00BF4AAF">
        <w:t xml:space="preserve"> </w:t>
      </w:r>
      <w:r w:rsidR="00274F25">
        <w:t>broodmare</w:t>
      </w:r>
      <w:r w:rsidRPr="008211EF">
        <w:t>.</w:t>
      </w:r>
      <w:r w:rsidR="009173B2" w:rsidRPr="008211EF">
        <w:br/>
      </w:r>
    </w:p>
    <w:p w14:paraId="1CDF2E8C" w14:textId="7BF6F25A" w:rsidR="009173B2" w:rsidRPr="00F46A50" w:rsidRDefault="009173B2" w:rsidP="009173B2">
      <w:pPr>
        <w:pStyle w:val="ListParagraph"/>
        <w:numPr>
          <w:ilvl w:val="0"/>
          <w:numId w:val="36"/>
        </w:numPr>
        <w:rPr>
          <w:b/>
          <w:bCs/>
          <w:i/>
          <w:iCs/>
        </w:rPr>
      </w:pPr>
      <w:r w:rsidRPr="00F46A50">
        <w:rPr>
          <w:b/>
          <w:bCs/>
          <w:i/>
          <w:iCs/>
        </w:rPr>
        <w:t>Betfair Dogs</w:t>
      </w:r>
      <w:r w:rsidR="001A4702" w:rsidRPr="00F46A50">
        <w:rPr>
          <w:b/>
          <w:bCs/>
          <w:i/>
          <w:iCs/>
        </w:rPr>
        <w:br/>
      </w:r>
    </w:p>
    <w:p w14:paraId="60E0F1E7" w14:textId="4BBC5643" w:rsidR="009173B2" w:rsidRDefault="009173B2" w:rsidP="009173B2">
      <w:pPr>
        <w:pStyle w:val="ListParagraph"/>
        <w:ind w:left="1080"/>
      </w:pPr>
      <w:r>
        <w:t>We note that on 6 May 2022, our client disclosed copies of account activity on ukdogs, sagallops and sport4</w:t>
      </w:r>
      <w:r w:rsidR="005D7CF2">
        <w:t xml:space="preserve"> for the period 1 January 2019 to 18 April 2022</w:t>
      </w:r>
      <w:r>
        <w:t xml:space="preserve">. We further refer to our correspondence dated 9 May 2022 wherein our client disclosed his interest in each account. </w:t>
      </w:r>
      <w:r w:rsidR="001A4702">
        <w:br/>
      </w:r>
    </w:p>
    <w:p w14:paraId="41386977" w14:textId="5846BAB8" w:rsidR="005D7CF2" w:rsidRDefault="005D7CF2" w:rsidP="009173B2">
      <w:pPr>
        <w:pStyle w:val="ListParagraph"/>
        <w:ind w:left="1080"/>
      </w:pPr>
      <w:r>
        <w:t xml:space="preserve">Your inference that our client has not provided any disclosure in relation to same is incorrect. </w:t>
      </w:r>
    </w:p>
    <w:p w14:paraId="2C760CB2" w14:textId="47D1D910" w:rsidR="005D7CF2" w:rsidRDefault="005D7CF2" w:rsidP="009173B2">
      <w:pPr>
        <w:pStyle w:val="ListParagraph"/>
        <w:ind w:left="1080"/>
      </w:pPr>
    </w:p>
    <w:p w14:paraId="588110D4" w14:textId="7BD3049B" w:rsidR="005D7CF2" w:rsidRPr="00F46A50" w:rsidRDefault="00C44A1D" w:rsidP="00C44A1D">
      <w:pPr>
        <w:pStyle w:val="ListParagraph"/>
        <w:numPr>
          <w:ilvl w:val="0"/>
          <w:numId w:val="36"/>
        </w:numPr>
        <w:rPr>
          <w:b/>
          <w:bCs/>
          <w:i/>
          <w:iCs/>
        </w:rPr>
      </w:pPr>
      <w:r w:rsidRPr="00F46A50">
        <w:rPr>
          <w:b/>
          <w:bCs/>
          <w:i/>
          <w:iCs/>
        </w:rPr>
        <w:t>GK Investments</w:t>
      </w:r>
    </w:p>
    <w:p w14:paraId="6964B6D3" w14:textId="57C6BB0E" w:rsidR="00C44A1D" w:rsidRDefault="00C44A1D" w:rsidP="00C44A1D">
      <w:pPr>
        <w:pStyle w:val="ListParagraph"/>
        <w:ind w:left="1080"/>
      </w:pPr>
    </w:p>
    <w:p w14:paraId="7E02F255" w14:textId="24EAAD42" w:rsidR="00C44A1D" w:rsidRDefault="00C44A1D" w:rsidP="00C44A1D">
      <w:pPr>
        <w:pStyle w:val="ListParagraph"/>
        <w:ind w:left="1080"/>
      </w:pPr>
      <w:r>
        <w:t xml:space="preserve">We again refer to our correspondence dated 6 May 2022 wherein our client disclosed bank statements for the Commonwealth Bank GK Investments account ending </w:t>
      </w:r>
      <w:r w:rsidRPr="00C44A1D">
        <w:rPr>
          <w:b/>
          <w:bCs/>
        </w:rPr>
        <w:t>8534</w:t>
      </w:r>
      <w:r>
        <w:rPr>
          <w:b/>
          <w:bCs/>
        </w:rPr>
        <w:t xml:space="preserve"> </w:t>
      </w:r>
      <w:r w:rsidRPr="00C44A1D">
        <w:t xml:space="preserve">for the period 14 June 2014 to 30 April 2022. </w:t>
      </w:r>
    </w:p>
    <w:p w14:paraId="5A057B8A" w14:textId="1F6150AD" w:rsidR="00C44A1D" w:rsidRDefault="00C44A1D" w:rsidP="00C44A1D">
      <w:pPr>
        <w:pStyle w:val="ListParagraph"/>
        <w:ind w:left="1080"/>
      </w:pPr>
    </w:p>
    <w:p w14:paraId="7360B3C4" w14:textId="39A2D97B" w:rsidR="00C44A1D" w:rsidRDefault="00C44A1D" w:rsidP="00C44A1D">
      <w:pPr>
        <w:pStyle w:val="ListParagraph"/>
        <w:ind w:left="1080"/>
      </w:pPr>
      <w:r>
        <w:t xml:space="preserve">We again note that your inference in your letter that our client has not provided </w:t>
      </w:r>
      <w:r w:rsidR="008469F2">
        <w:t xml:space="preserve">disclosure in relation to same is incorrect. </w:t>
      </w:r>
      <w:r w:rsidR="008469F2">
        <w:br/>
      </w:r>
    </w:p>
    <w:p w14:paraId="0D7883B7" w14:textId="61A0526B" w:rsidR="008469F2" w:rsidRPr="00F46A50" w:rsidRDefault="008469F2" w:rsidP="008469F2">
      <w:pPr>
        <w:pStyle w:val="ListParagraph"/>
        <w:numPr>
          <w:ilvl w:val="0"/>
          <w:numId w:val="36"/>
        </w:numPr>
        <w:rPr>
          <w:b/>
          <w:bCs/>
          <w:i/>
          <w:iCs/>
        </w:rPr>
      </w:pPr>
      <w:r w:rsidRPr="00F46A50">
        <w:rPr>
          <w:b/>
          <w:bCs/>
          <w:i/>
          <w:iCs/>
        </w:rPr>
        <w:t>GK Investment Shares - $247,128</w:t>
      </w:r>
    </w:p>
    <w:p w14:paraId="5E86BC72" w14:textId="71F838A1" w:rsidR="008469F2" w:rsidRDefault="008469F2" w:rsidP="008469F2">
      <w:pPr>
        <w:pStyle w:val="ListParagraph"/>
        <w:ind w:left="1080"/>
      </w:pPr>
    </w:p>
    <w:p w14:paraId="29AA9874" w14:textId="220CA401" w:rsidR="008469F2" w:rsidRDefault="008469F2" w:rsidP="008469F2">
      <w:pPr>
        <w:pStyle w:val="ListParagraph"/>
        <w:ind w:left="1080"/>
      </w:pPr>
      <w:r>
        <w:t>Again, we refer to our correspondence dated 6 May 2022, noting that our client has provided bank statements for the GK Investments bank account ending 8534 as mentioned at 7 (n) above.</w:t>
      </w:r>
      <w:r>
        <w:br/>
      </w:r>
    </w:p>
    <w:p w14:paraId="54E12D57" w14:textId="7722A412" w:rsidR="008469F2" w:rsidRPr="00F46A50" w:rsidRDefault="008469F2" w:rsidP="008469F2">
      <w:pPr>
        <w:pStyle w:val="ListParagraph"/>
        <w:numPr>
          <w:ilvl w:val="0"/>
          <w:numId w:val="36"/>
        </w:numPr>
        <w:rPr>
          <w:b/>
          <w:bCs/>
          <w:i/>
          <w:iCs/>
        </w:rPr>
      </w:pPr>
      <w:r w:rsidRPr="00F46A50">
        <w:rPr>
          <w:b/>
          <w:bCs/>
          <w:i/>
          <w:iCs/>
        </w:rPr>
        <w:t xml:space="preserve"> $14,466 USD Cash</w:t>
      </w:r>
    </w:p>
    <w:p w14:paraId="06FD2C25" w14:textId="77777777" w:rsidR="008469F2" w:rsidRDefault="008469F2" w:rsidP="008469F2">
      <w:pPr>
        <w:pStyle w:val="ListParagraph"/>
        <w:ind w:left="1080"/>
      </w:pPr>
    </w:p>
    <w:p w14:paraId="5AA162CF" w14:textId="2C0CC78C" w:rsidR="008469F2" w:rsidRDefault="008469F2" w:rsidP="008469F2">
      <w:pPr>
        <w:pStyle w:val="ListParagraph"/>
        <w:ind w:left="1080"/>
      </w:pPr>
      <w:r w:rsidRPr="008469F2">
        <w:t>This request for particulars i</w:t>
      </w:r>
      <w:r w:rsidR="00C52165">
        <w:t>s</w:t>
      </w:r>
      <w:r w:rsidRPr="008469F2">
        <w:t xml:space="preserve"> incredibly vague. It does not specify which</w:t>
      </w:r>
      <w:r>
        <w:t xml:space="preserve"> USD Cash you are referring to</w:t>
      </w:r>
      <w:r w:rsidRPr="008469F2">
        <w:t>. Please provide particulars as to th</w:t>
      </w:r>
      <w:r>
        <w:t>is specified amount of USD Cash</w:t>
      </w:r>
      <w:r w:rsidRPr="008469F2">
        <w:t xml:space="preserve"> so that we may obtain instructions from our client.</w:t>
      </w:r>
    </w:p>
    <w:p w14:paraId="117F8BA7" w14:textId="5EF6E8FE" w:rsidR="00542750" w:rsidRDefault="00542750" w:rsidP="00542750">
      <w:pPr>
        <w:pStyle w:val="ListParagraph"/>
        <w:ind w:left="1080"/>
      </w:pPr>
      <w:r>
        <w:br/>
        <w:t>We note that in our correspondence dated 6 May 2022 we requested that you particularise what this request is in relation to</w:t>
      </w:r>
      <w:r w:rsidR="008211EF">
        <w:t>,</w:t>
      </w:r>
      <w:r>
        <w:t xml:space="preserve"> yet we have received </w:t>
      </w:r>
      <w:r>
        <w:lastRenderedPageBreak/>
        <w:t xml:space="preserve">no request for particulars and have yet again received a request in the same vague fashion. </w:t>
      </w:r>
      <w:r>
        <w:br/>
      </w:r>
    </w:p>
    <w:p w14:paraId="282A4369" w14:textId="286B9423" w:rsidR="00542750" w:rsidRPr="00F46A50" w:rsidRDefault="00542750" w:rsidP="00542750">
      <w:pPr>
        <w:pStyle w:val="ListParagraph"/>
        <w:numPr>
          <w:ilvl w:val="0"/>
          <w:numId w:val="36"/>
        </w:numPr>
        <w:rPr>
          <w:b/>
          <w:bCs/>
          <w:i/>
          <w:iCs/>
        </w:rPr>
      </w:pPr>
      <w:r w:rsidRPr="00F46A50">
        <w:rPr>
          <w:b/>
          <w:bCs/>
          <w:i/>
          <w:iCs/>
        </w:rPr>
        <w:t>2,020 Euros Cash</w:t>
      </w:r>
    </w:p>
    <w:p w14:paraId="421ED476" w14:textId="33C9933A" w:rsidR="00542750" w:rsidRDefault="00542750" w:rsidP="00542750">
      <w:pPr>
        <w:pStyle w:val="ListParagraph"/>
        <w:ind w:left="1080"/>
      </w:pPr>
    </w:p>
    <w:p w14:paraId="783FEFA7" w14:textId="0AA9A90D" w:rsidR="00542750" w:rsidRDefault="00542750" w:rsidP="00542750">
      <w:pPr>
        <w:pStyle w:val="ListParagraph"/>
        <w:ind w:left="1080"/>
      </w:pPr>
      <w:r>
        <w:t>We refer to our correspondence dated 6 May 2022 wherein our office advised you that we are instructed that our client sold 2,020 Euros to a friend for AUD$3,200.</w:t>
      </w:r>
      <w:r>
        <w:br/>
      </w:r>
    </w:p>
    <w:p w14:paraId="05A3FC6C" w14:textId="29C71F35" w:rsidR="00542750" w:rsidRPr="00F46A50" w:rsidRDefault="00542750" w:rsidP="00542750">
      <w:pPr>
        <w:pStyle w:val="ListParagraph"/>
        <w:numPr>
          <w:ilvl w:val="0"/>
          <w:numId w:val="36"/>
        </w:numPr>
        <w:rPr>
          <w:b/>
          <w:bCs/>
          <w:i/>
          <w:iCs/>
        </w:rPr>
      </w:pPr>
      <w:r w:rsidRPr="00F46A50">
        <w:rPr>
          <w:b/>
          <w:bCs/>
          <w:i/>
          <w:iCs/>
        </w:rPr>
        <w:t>Stamp Collection</w:t>
      </w:r>
    </w:p>
    <w:p w14:paraId="5704F2AB" w14:textId="41D5C505" w:rsidR="00542750" w:rsidRDefault="00542750" w:rsidP="00542750">
      <w:pPr>
        <w:pStyle w:val="ListParagraph"/>
        <w:ind w:left="1080"/>
      </w:pPr>
      <w:r>
        <w:br/>
        <w:t xml:space="preserve">We refer to our correspondence dated 6 May 2022 wherein our office advised you that we are instructed that the stamp collection was affected by mould and holds no value. </w:t>
      </w:r>
      <w:r>
        <w:br/>
      </w:r>
    </w:p>
    <w:p w14:paraId="21DB51AA" w14:textId="047F302F" w:rsidR="00542750" w:rsidRPr="00F46A50" w:rsidRDefault="00542750" w:rsidP="00542750">
      <w:pPr>
        <w:pStyle w:val="ListParagraph"/>
        <w:numPr>
          <w:ilvl w:val="0"/>
          <w:numId w:val="36"/>
        </w:numPr>
        <w:rPr>
          <w:b/>
          <w:bCs/>
          <w:i/>
          <w:iCs/>
        </w:rPr>
      </w:pPr>
      <w:r w:rsidRPr="00F46A50">
        <w:rPr>
          <w:b/>
          <w:bCs/>
          <w:i/>
          <w:iCs/>
        </w:rPr>
        <w:t xml:space="preserve">Coin Collection </w:t>
      </w:r>
    </w:p>
    <w:p w14:paraId="575657C1" w14:textId="267166CC" w:rsidR="00542750" w:rsidRDefault="00542750" w:rsidP="00542750">
      <w:pPr>
        <w:pStyle w:val="ListParagraph"/>
        <w:ind w:left="1080"/>
      </w:pPr>
    </w:p>
    <w:p w14:paraId="2EBC2211" w14:textId="77777777" w:rsidR="00A00486" w:rsidRDefault="00542750" w:rsidP="00542750">
      <w:pPr>
        <w:pStyle w:val="ListParagraph"/>
        <w:ind w:left="1080"/>
      </w:pPr>
      <w:r>
        <w:t xml:space="preserve">We refer to our correspondence dated 6 May 2022 wherein our office advised you that we are instructed that our client does not have a coin collection. </w:t>
      </w:r>
    </w:p>
    <w:p w14:paraId="0052E777" w14:textId="14908F82" w:rsidR="008211EF" w:rsidRDefault="008211EF" w:rsidP="00A00486">
      <w:r>
        <w:t xml:space="preserve">We further note that Orders were made on </w:t>
      </w:r>
      <w:r w:rsidR="0003070A">
        <w:t>21 June 2022 and in particular Order 2 wherein your client has been ordered to make full and frank disclosure for the specified items listed therein by no later than 28 June 2022.</w:t>
      </w:r>
    </w:p>
    <w:p w14:paraId="650ADA60" w14:textId="4ED10066" w:rsidR="0003070A" w:rsidRDefault="0003070A" w:rsidP="00A00486">
      <w:r>
        <w:t>We note that to date, we have not received any disclosure from your client despite orders for same being made on</w:t>
      </w:r>
      <w:r w:rsidR="00EA205D">
        <w:t xml:space="preserve"> three</w:t>
      </w:r>
      <w:r>
        <w:t xml:space="preserve"> separate occasions by the Court</w:t>
      </w:r>
      <w:r w:rsidR="00EA205D">
        <w:t xml:space="preserve"> on 9 February 2022, 9 May 2022 and 21 June 2022. </w:t>
      </w:r>
    </w:p>
    <w:p w14:paraId="6F1AD4BB" w14:textId="5DFF2A26" w:rsidR="00EA205D" w:rsidRDefault="00A00486" w:rsidP="00A00486">
      <w:r>
        <w:t>Noting the duplicitous nature of your correspondence</w:t>
      </w:r>
      <w:r w:rsidR="00EA205D">
        <w:t xml:space="preserve">, your client’s ongoing failure to provide disclosure, </w:t>
      </w:r>
      <w:r>
        <w:t>and the expense that our client has had to bear in responding to such correspondence, we will be</w:t>
      </w:r>
      <w:r w:rsidRPr="00A00486">
        <w:t xml:space="preserve"> </w:t>
      </w:r>
      <w:r>
        <w:t xml:space="preserve">relying on this </w:t>
      </w:r>
      <w:r w:rsidR="00EA205D">
        <w:t>correspondence</w:t>
      </w:r>
      <w:r>
        <w:t xml:space="preserve"> and our previous </w:t>
      </w:r>
      <w:r w:rsidR="00EA205D">
        <w:t>correspondence</w:t>
      </w:r>
      <w:r>
        <w:t xml:space="preserve"> as to the question of costs.</w:t>
      </w:r>
    </w:p>
    <w:p w14:paraId="2100EEFD" w14:textId="0CED38D2" w:rsidR="00EA205D" w:rsidRDefault="00EA205D" w:rsidP="00A00486">
      <w:r>
        <w:t xml:space="preserve">We await your client’s disclosure on an urgent basis in accordance with the Orders made to date. </w:t>
      </w:r>
    </w:p>
    <w:p w14:paraId="4EC26A8D" w14:textId="77777777" w:rsidR="005D1CA1" w:rsidRDefault="00037893" w:rsidP="0005284F">
      <w:pPr>
        <w:pStyle w:val="NoSpacing"/>
        <w:keepNext/>
        <w:keepLines/>
      </w:pPr>
      <w:r w:rsidRPr="00037893">
        <w:lastRenderedPageBreak/>
        <w:t>Yours faithfully</w:t>
      </w:r>
    </w:p>
    <w:p w14:paraId="0536B6C2" w14:textId="1F0DE9B9" w:rsidR="00AA69E2" w:rsidRPr="00AA69E2" w:rsidRDefault="00A9083D" w:rsidP="0005284F">
      <w:pPr>
        <w:pStyle w:val="NoSpacing"/>
        <w:keepNext/>
        <w:keepLines/>
      </w:pPr>
      <w:r w:rsidRPr="00B85244">
        <w:rPr>
          <w:vanish/>
        </w:rPr>
        <w:fldChar w:fldCharType="begin" w:fldLock="1"/>
      </w:r>
      <w:r w:rsidRPr="00B85244">
        <w:rPr>
          <w:vanish/>
        </w:rPr>
        <w:instrText>AUTOMATIONIF firm_asks_data_source\*cc9673cf-bca7-4aff-911d-277dbc2aaa70\*Equal\*Cassandra\*\*NoParagraphNumbering</w:instrText>
      </w:r>
      <w:r w:rsidRPr="00B85244">
        <w:rPr>
          <w:vanish/>
        </w:rPr>
        <w:fldChar w:fldCharType="separate"/>
      </w:r>
      <w:r w:rsidRPr="00B85244">
        <w:rPr>
          <w:bCs/>
          <w:noProof/>
          <w:vanish/>
          <w:color w:val="003300"/>
        </w:rPr>
        <w:t>&lt;&lt;IF (Signature) Equal (Cassandra) THEN&gt;&gt;</w:t>
      </w:r>
      <w:r w:rsidRPr="00B85244">
        <w:rPr>
          <w:vanish/>
        </w:rPr>
        <w:fldChar w:fldCharType="end"/>
      </w:r>
    </w:p>
    <w:p w14:paraId="74D5F466" w14:textId="77777777" w:rsidR="00BE59B9" w:rsidRPr="00B85244" w:rsidRDefault="00BE59B9" w:rsidP="0005284F">
      <w:pPr>
        <w:pStyle w:val="NoSpacing"/>
        <w:keepNext/>
        <w:keepLines/>
        <w:rPr>
          <w:b/>
          <w:bCs/>
          <w:vanish/>
        </w:rPr>
      </w:pPr>
      <w:r w:rsidRPr="00B85244">
        <w:rPr>
          <w:noProof/>
          <w:vanish/>
        </w:rPr>
        <w:drawing>
          <wp:inline distT="0" distB="0" distL="0" distR="0" wp14:anchorId="17DDA9CC" wp14:editId="2DC7C2DD">
            <wp:extent cx="723900" cy="4857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485775"/>
                    </a:xfrm>
                    <a:prstGeom prst="rect">
                      <a:avLst/>
                    </a:prstGeom>
                    <a:noFill/>
                    <a:ln>
                      <a:noFill/>
                    </a:ln>
                  </pic:spPr>
                </pic:pic>
              </a:graphicData>
            </a:graphic>
          </wp:inline>
        </w:drawing>
      </w:r>
    </w:p>
    <w:p w14:paraId="4F0DDB46" w14:textId="77777777" w:rsidR="00A9083D" w:rsidRPr="00B85244" w:rsidRDefault="00A9083D" w:rsidP="0005284F">
      <w:pPr>
        <w:pStyle w:val="NoSpacing"/>
        <w:keepNext/>
        <w:keepLines/>
        <w:rPr>
          <w:b/>
          <w:bCs/>
          <w:vanish/>
        </w:rPr>
      </w:pPr>
      <w:r w:rsidRPr="00B85244">
        <w:rPr>
          <w:b/>
          <w:bCs/>
          <w:vanish/>
        </w:rPr>
        <w:t>Cassandra Kalpaxis</w:t>
      </w:r>
    </w:p>
    <w:p w14:paraId="61A1EDC3" w14:textId="77777777" w:rsidR="00A9083D" w:rsidRPr="00B85244" w:rsidRDefault="00A9083D" w:rsidP="0005284F">
      <w:pPr>
        <w:pStyle w:val="NoSpacing"/>
        <w:keepNext/>
        <w:keepLines/>
        <w:rPr>
          <w:vanish/>
        </w:rPr>
      </w:pPr>
      <w:r w:rsidRPr="00B85244">
        <w:rPr>
          <w:vanish/>
        </w:rPr>
        <w:t>Principal</w:t>
      </w:r>
      <w:r w:rsidR="00BE59B9" w:rsidRPr="00B85244">
        <w:rPr>
          <w:vanish/>
        </w:rPr>
        <w:t xml:space="preserve"> &amp; Director</w:t>
      </w:r>
    </w:p>
    <w:p w14:paraId="1C2B29CF" w14:textId="77777777" w:rsidR="00A9083D" w:rsidRPr="00B85244" w:rsidRDefault="00A9083D" w:rsidP="0005284F">
      <w:pPr>
        <w:pStyle w:val="NoSpacing"/>
        <w:keepNext/>
        <w:keepLines/>
        <w:rPr>
          <w:vanish/>
        </w:rPr>
      </w:pPr>
      <w:r w:rsidRPr="00B85244">
        <w:rPr>
          <w:vanish/>
        </w:rPr>
        <w:t>Kalpaxis Legal</w:t>
      </w:r>
    </w:p>
    <w:p w14:paraId="3EEFA71E" w14:textId="77777777" w:rsidR="00BE59B9" w:rsidRPr="00B85244" w:rsidRDefault="00A9083D" w:rsidP="0005284F">
      <w:pPr>
        <w:pStyle w:val="NoSpacing"/>
        <w:keepNext/>
        <w:keepLines/>
        <w:rPr>
          <w:vanish/>
        </w:rPr>
      </w:pPr>
      <w:r w:rsidRPr="00B85244">
        <w:rPr>
          <w:vanish/>
        </w:rPr>
        <w:t xml:space="preserve">cassandra@kalpaxislegal.com.au </w:t>
      </w:r>
      <w:r w:rsidRPr="00B85244">
        <w:rPr>
          <w:vanish/>
        </w:rPr>
        <w:fldChar w:fldCharType="begin" w:fldLock="1"/>
      </w:r>
      <w:r w:rsidRPr="00B85244">
        <w:rPr>
          <w:vanish/>
        </w:rPr>
        <w:instrText>AUTOMATIONELSE</w:instrText>
      </w:r>
      <w:r w:rsidRPr="00B85244">
        <w:rPr>
          <w:vanish/>
        </w:rPr>
        <w:fldChar w:fldCharType="separate"/>
      </w:r>
      <w:r w:rsidRPr="00B85244">
        <w:rPr>
          <w:bCs/>
          <w:noProof/>
          <w:vanish/>
          <w:color w:val="003300"/>
        </w:rPr>
        <w:t>&lt;&lt;ELSE&gt;&gt;</w:t>
      </w:r>
      <w:r w:rsidRPr="00B85244">
        <w:rPr>
          <w:vanish/>
        </w:rPr>
        <w:fldChar w:fldCharType="end"/>
      </w:r>
      <w:r w:rsidRPr="00B85244">
        <w:rPr>
          <w:vanish/>
        </w:rPr>
        <w:fldChar w:fldCharType="begin" w:fldLock="1"/>
      </w:r>
      <w:r w:rsidRPr="00B85244">
        <w:rPr>
          <w:vanish/>
        </w:rPr>
        <w:instrText>AUTOMATIONIF firm_asks_data_source\*cc9673cf-bca7-4aff-911d-277dbc2aaa70\*Equal\*Clare\*\*NoParagraphNumbering</w:instrText>
      </w:r>
      <w:r w:rsidRPr="00B85244">
        <w:rPr>
          <w:vanish/>
        </w:rPr>
        <w:fldChar w:fldCharType="separate"/>
      </w:r>
      <w:r w:rsidRPr="00B85244">
        <w:rPr>
          <w:bCs/>
          <w:noProof/>
          <w:vanish/>
          <w:color w:val="800000"/>
        </w:rPr>
        <w:t>&lt;&lt;IF (Signature) Equal (Clare) THEN&gt;&gt;</w:t>
      </w:r>
      <w:r w:rsidRPr="00B85244">
        <w:rPr>
          <w:vanish/>
        </w:rPr>
        <w:fldChar w:fldCharType="end"/>
      </w:r>
    </w:p>
    <w:p w14:paraId="0AEAF73A" w14:textId="77777777" w:rsidR="00BE59B9" w:rsidRPr="00B85244" w:rsidRDefault="00BE59B9" w:rsidP="0005284F">
      <w:pPr>
        <w:pStyle w:val="NoSpacing"/>
        <w:keepNext/>
        <w:keepLines/>
        <w:rPr>
          <w:b/>
          <w:bCs/>
          <w:vanish/>
        </w:rPr>
      </w:pPr>
    </w:p>
    <w:p w14:paraId="731B30ED" w14:textId="77777777" w:rsidR="00622EBC" w:rsidRPr="00B85244" w:rsidRDefault="00622EBC" w:rsidP="0005284F">
      <w:pPr>
        <w:pStyle w:val="NoSpacing"/>
        <w:keepNext/>
        <w:keepLines/>
        <w:rPr>
          <w:b/>
          <w:bCs/>
          <w:vanish/>
        </w:rPr>
      </w:pPr>
    </w:p>
    <w:p w14:paraId="7530F186" w14:textId="77777777" w:rsidR="00A9083D" w:rsidRPr="00B85244" w:rsidRDefault="00A9083D" w:rsidP="0005284F">
      <w:pPr>
        <w:pStyle w:val="NoSpacing"/>
        <w:keepNext/>
        <w:keepLines/>
        <w:rPr>
          <w:b/>
          <w:bCs/>
          <w:vanish/>
        </w:rPr>
      </w:pPr>
      <w:r w:rsidRPr="00B85244">
        <w:rPr>
          <w:b/>
          <w:bCs/>
          <w:vanish/>
        </w:rPr>
        <w:t>Clare Jobson</w:t>
      </w:r>
    </w:p>
    <w:p w14:paraId="71AEA494" w14:textId="77777777" w:rsidR="00A9083D" w:rsidRPr="00B85244" w:rsidRDefault="00A9083D" w:rsidP="0005284F">
      <w:pPr>
        <w:pStyle w:val="NoSpacing"/>
        <w:keepNext/>
        <w:keepLines/>
        <w:rPr>
          <w:vanish/>
        </w:rPr>
      </w:pPr>
      <w:r w:rsidRPr="00B85244">
        <w:rPr>
          <w:vanish/>
        </w:rPr>
        <w:t>Senior Consultant</w:t>
      </w:r>
    </w:p>
    <w:p w14:paraId="53ECA831" w14:textId="77777777" w:rsidR="00A9083D" w:rsidRPr="00B85244" w:rsidRDefault="00A9083D" w:rsidP="0005284F">
      <w:pPr>
        <w:pStyle w:val="NoSpacing"/>
        <w:keepNext/>
        <w:keepLines/>
        <w:rPr>
          <w:vanish/>
        </w:rPr>
      </w:pPr>
      <w:r w:rsidRPr="00B85244">
        <w:rPr>
          <w:vanish/>
        </w:rPr>
        <w:t>Kalpaxis Legal</w:t>
      </w:r>
    </w:p>
    <w:p w14:paraId="38FD4554" w14:textId="77777777" w:rsidR="00BE59B9" w:rsidRPr="00B85244" w:rsidRDefault="00A9083D" w:rsidP="0005284F">
      <w:pPr>
        <w:pStyle w:val="NoSpacing"/>
        <w:keepNext/>
        <w:keepLines/>
        <w:rPr>
          <w:vanish/>
        </w:rPr>
      </w:pPr>
      <w:r w:rsidRPr="00B85244">
        <w:rPr>
          <w:vanish/>
        </w:rPr>
        <w:t xml:space="preserve">clare@kalpaxislegal.com.au </w:t>
      </w:r>
      <w:r w:rsidRPr="00B85244">
        <w:rPr>
          <w:vanish/>
        </w:rPr>
        <w:fldChar w:fldCharType="begin" w:fldLock="1"/>
      </w:r>
      <w:r w:rsidRPr="00B85244">
        <w:rPr>
          <w:vanish/>
        </w:rPr>
        <w:instrText>AUTOMATIONELSE</w:instrText>
      </w:r>
      <w:r w:rsidRPr="00B85244">
        <w:rPr>
          <w:vanish/>
        </w:rPr>
        <w:fldChar w:fldCharType="separate"/>
      </w:r>
      <w:r w:rsidRPr="00B85244">
        <w:rPr>
          <w:bCs/>
          <w:noProof/>
          <w:vanish/>
          <w:color w:val="800000"/>
        </w:rPr>
        <w:t>&lt;&lt;ELSE&gt;&gt;</w:t>
      </w:r>
      <w:r w:rsidRPr="00B85244">
        <w:rPr>
          <w:vanish/>
        </w:rPr>
        <w:fldChar w:fldCharType="end"/>
      </w:r>
      <w:r w:rsidR="00510B8A" w:rsidRPr="00B85244">
        <w:rPr>
          <w:vanish/>
        </w:rPr>
        <w:fldChar w:fldCharType="begin" w:fldLock="1"/>
      </w:r>
      <w:r w:rsidR="00510B8A" w:rsidRPr="00B85244">
        <w:rPr>
          <w:vanish/>
        </w:rPr>
        <w:instrText>AUTOMATIONIF firm_asks_data_source\*cc9673cf-bca7-4aff-911d-277dbc2aaa70\*Equal\*Bryanne\*\*NoParagraphNumbering</w:instrText>
      </w:r>
      <w:r w:rsidR="00510B8A" w:rsidRPr="00B85244">
        <w:rPr>
          <w:vanish/>
        </w:rPr>
        <w:fldChar w:fldCharType="separate"/>
      </w:r>
      <w:r w:rsidR="00510B8A" w:rsidRPr="00B85244">
        <w:rPr>
          <w:bCs/>
          <w:noProof/>
          <w:vanish/>
          <w:color w:val="0000FF"/>
        </w:rPr>
        <w:t>&lt;&lt;IF (Signature) Equal (Bryanne) THEN&gt;&gt;</w:t>
      </w:r>
      <w:r w:rsidR="00510B8A" w:rsidRPr="00B85244">
        <w:rPr>
          <w:vanish/>
        </w:rPr>
        <w:fldChar w:fldCharType="end"/>
      </w:r>
    </w:p>
    <w:p w14:paraId="67598613" w14:textId="77777777" w:rsidR="00622EBC" w:rsidRPr="00B85244" w:rsidRDefault="00340C78" w:rsidP="0005284F">
      <w:pPr>
        <w:pStyle w:val="NoSpacing"/>
        <w:keepNext/>
        <w:keepLines/>
        <w:rPr>
          <w:b/>
          <w:bCs/>
          <w:vanish/>
        </w:rPr>
      </w:pPr>
      <w:r w:rsidRPr="00B85244">
        <w:rPr>
          <w:b/>
          <w:bCs/>
          <w:noProof/>
          <w:vanish/>
        </w:rPr>
        <w:drawing>
          <wp:inline distT="0" distB="0" distL="0" distR="0" wp14:anchorId="5859D59F" wp14:editId="09651B1E">
            <wp:extent cx="828675" cy="7292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31057" cy="731330"/>
                    </a:xfrm>
                    <a:prstGeom prst="rect">
                      <a:avLst/>
                    </a:prstGeom>
                    <a:noFill/>
                    <a:ln>
                      <a:noFill/>
                    </a:ln>
                  </pic:spPr>
                </pic:pic>
              </a:graphicData>
            </a:graphic>
          </wp:inline>
        </w:drawing>
      </w:r>
    </w:p>
    <w:p w14:paraId="70796995" w14:textId="77777777" w:rsidR="00340C78" w:rsidRPr="00B85244" w:rsidRDefault="00340C78" w:rsidP="0005284F">
      <w:pPr>
        <w:pStyle w:val="NoSpacing"/>
        <w:keepNext/>
        <w:keepLines/>
        <w:rPr>
          <w:b/>
          <w:bCs/>
          <w:vanish/>
        </w:rPr>
      </w:pPr>
    </w:p>
    <w:p w14:paraId="7CD45B6E" w14:textId="77777777" w:rsidR="00A24103" w:rsidRPr="00B85244" w:rsidRDefault="00A24103" w:rsidP="0005284F">
      <w:pPr>
        <w:pStyle w:val="NoSpacing"/>
        <w:keepNext/>
        <w:keepLines/>
        <w:rPr>
          <w:b/>
          <w:bCs/>
          <w:vanish/>
        </w:rPr>
      </w:pPr>
      <w:r w:rsidRPr="00B85244">
        <w:rPr>
          <w:b/>
          <w:bCs/>
          <w:vanish/>
        </w:rPr>
        <w:t>Bryanne Vimpani</w:t>
      </w:r>
    </w:p>
    <w:p w14:paraId="79C49726" w14:textId="77777777" w:rsidR="00A24103" w:rsidRPr="00B85244" w:rsidRDefault="00A24103" w:rsidP="0005284F">
      <w:pPr>
        <w:pStyle w:val="NoSpacing"/>
        <w:keepNext/>
        <w:keepLines/>
        <w:rPr>
          <w:vanish/>
        </w:rPr>
      </w:pPr>
      <w:r w:rsidRPr="00B85244">
        <w:rPr>
          <w:vanish/>
        </w:rPr>
        <w:t>Associate</w:t>
      </w:r>
    </w:p>
    <w:p w14:paraId="05E78751" w14:textId="77777777" w:rsidR="00A24103" w:rsidRPr="00B85244" w:rsidRDefault="00A24103" w:rsidP="0005284F">
      <w:pPr>
        <w:pStyle w:val="NoSpacing"/>
        <w:keepNext/>
        <w:keepLines/>
        <w:rPr>
          <w:vanish/>
        </w:rPr>
      </w:pPr>
      <w:r w:rsidRPr="00B85244">
        <w:rPr>
          <w:vanish/>
        </w:rPr>
        <w:t>Kalpaxis Legal</w:t>
      </w:r>
    </w:p>
    <w:p w14:paraId="1E3EE14E" w14:textId="77777777" w:rsidR="00A24103" w:rsidRPr="00B85244" w:rsidRDefault="00A24103" w:rsidP="0005284F">
      <w:pPr>
        <w:pStyle w:val="NoSpacing"/>
        <w:keepNext/>
        <w:keepLines/>
      </w:pPr>
      <w:r w:rsidRPr="00B85244">
        <w:rPr>
          <w:vanish/>
        </w:rPr>
        <w:t>bryanne@kalpaxislegal.com.au</w:t>
      </w:r>
      <w:r w:rsidRPr="00B85244">
        <w:rPr>
          <w:vanish/>
        </w:rPr>
        <w:fldChar w:fldCharType="begin" w:fldLock="1"/>
      </w:r>
      <w:r w:rsidRPr="00B85244">
        <w:rPr>
          <w:vanish/>
        </w:rPr>
        <w:instrText>AUTOMATIONELSE</w:instrText>
      </w:r>
      <w:r w:rsidRPr="00B85244">
        <w:rPr>
          <w:vanish/>
        </w:rPr>
        <w:fldChar w:fldCharType="separate"/>
      </w:r>
      <w:r w:rsidRPr="00B85244">
        <w:rPr>
          <w:bCs/>
          <w:noProof/>
          <w:vanish/>
          <w:color w:val="333399"/>
        </w:rPr>
        <w:t>&lt;&lt;ELSE&gt;&gt;</w:t>
      </w:r>
      <w:r w:rsidRPr="00B85244">
        <w:rPr>
          <w:vanish/>
        </w:rPr>
        <w:fldChar w:fldCharType="end"/>
      </w:r>
      <w:r w:rsidR="00510B8A" w:rsidRPr="00B85244">
        <w:rPr>
          <w:vanish/>
        </w:rPr>
        <w:fldChar w:fldCharType="begin" w:fldLock="1"/>
      </w:r>
      <w:r w:rsidR="00510B8A" w:rsidRPr="00B85244">
        <w:rPr>
          <w:vanish/>
        </w:rPr>
        <w:instrText>AUTOMATIONIF firm_asks_data_source\*cc9673cf-bca7-4aff-911d-277dbc2aaa70\*Equal\*Heela\*\*NoParagraphNumbering</w:instrText>
      </w:r>
      <w:r w:rsidR="00510B8A" w:rsidRPr="00B85244">
        <w:rPr>
          <w:vanish/>
        </w:rPr>
        <w:fldChar w:fldCharType="separate"/>
      </w:r>
      <w:r w:rsidR="00510B8A" w:rsidRPr="00B85244">
        <w:rPr>
          <w:bCs/>
          <w:noProof/>
          <w:vanish/>
          <w:color w:val="003300"/>
        </w:rPr>
        <w:t>&lt;&lt;IF (Signature) Equal (Heela) THEN&gt;&gt;</w:t>
      </w:r>
      <w:r w:rsidR="00510B8A" w:rsidRPr="00B85244">
        <w:rPr>
          <w:vanish/>
        </w:rPr>
        <w:fldChar w:fldCharType="end"/>
      </w:r>
    </w:p>
    <w:p w14:paraId="6D562D9F" w14:textId="10CFA78C" w:rsidR="00BE59B9" w:rsidRPr="00B85244" w:rsidRDefault="00BE59B9" w:rsidP="0005284F">
      <w:pPr>
        <w:pStyle w:val="NoSpacing"/>
        <w:keepNext/>
        <w:keepLines/>
        <w:rPr>
          <w:b/>
          <w:bCs/>
        </w:rPr>
      </w:pPr>
    </w:p>
    <w:p w14:paraId="1E21271F" w14:textId="77777777" w:rsidR="00622EBC" w:rsidRPr="00B85244" w:rsidRDefault="00622EBC" w:rsidP="0005284F">
      <w:pPr>
        <w:pStyle w:val="NoSpacing"/>
        <w:keepNext/>
        <w:keepLines/>
        <w:rPr>
          <w:b/>
          <w:bCs/>
        </w:rPr>
      </w:pPr>
    </w:p>
    <w:p w14:paraId="78E69B90" w14:textId="77777777" w:rsidR="00A9083D" w:rsidRPr="00B85244" w:rsidRDefault="00A9083D" w:rsidP="0005284F">
      <w:pPr>
        <w:pStyle w:val="NoSpacing"/>
        <w:keepNext/>
        <w:keepLines/>
        <w:rPr>
          <w:b/>
          <w:bCs/>
        </w:rPr>
      </w:pPr>
      <w:r w:rsidRPr="00B85244">
        <w:rPr>
          <w:b/>
          <w:bCs/>
        </w:rPr>
        <w:t>Heela Khatiz</w:t>
      </w:r>
    </w:p>
    <w:p w14:paraId="41EAD235" w14:textId="77777777" w:rsidR="00A9083D" w:rsidRPr="00B85244" w:rsidRDefault="00A9083D" w:rsidP="0005284F">
      <w:pPr>
        <w:pStyle w:val="NoSpacing"/>
        <w:keepNext/>
        <w:keepLines/>
      </w:pPr>
      <w:r w:rsidRPr="00B85244">
        <w:t>Associate</w:t>
      </w:r>
    </w:p>
    <w:p w14:paraId="688F0E7F" w14:textId="77777777" w:rsidR="00A9083D" w:rsidRPr="00B85244" w:rsidRDefault="00A9083D" w:rsidP="0005284F">
      <w:pPr>
        <w:pStyle w:val="NoSpacing"/>
        <w:keepNext/>
        <w:keepLines/>
      </w:pPr>
      <w:r w:rsidRPr="00B85244">
        <w:t>Kalpaxis Legal</w:t>
      </w:r>
    </w:p>
    <w:p w14:paraId="532C16C5" w14:textId="77777777" w:rsidR="00BE59B9" w:rsidRPr="00B85244" w:rsidRDefault="00A9083D" w:rsidP="0005284F">
      <w:pPr>
        <w:pStyle w:val="NoSpacing"/>
        <w:keepNext/>
        <w:keepLines/>
        <w:rPr>
          <w:vanish/>
        </w:rPr>
      </w:pPr>
      <w:r w:rsidRPr="00B85244">
        <w:t xml:space="preserve">heela@kalpaxislegal.com.au </w:t>
      </w:r>
      <w:r w:rsidRPr="00B85244">
        <w:rPr>
          <w:vanish/>
        </w:rPr>
        <w:fldChar w:fldCharType="begin" w:fldLock="1"/>
      </w:r>
      <w:r w:rsidRPr="00B85244">
        <w:rPr>
          <w:vanish/>
        </w:rPr>
        <w:instrText>AUTOMATIONELSE</w:instrText>
      </w:r>
      <w:r w:rsidRPr="00B85244">
        <w:rPr>
          <w:vanish/>
        </w:rPr>
        <w:fldChar w:fldCharType="separate"/>
      </w:r>
      <w:r w:rsidRPr="00B85244">
        <w:rPr>
          <w:bCs/>
          <w:noProof/>
          <w:vanish/>
          <w:color w:val="808000"/>
        </w:rPr>
        <w:t>&lt;&lt;ELSE&gt;&gt;</w:t>
      </w:r>
      <w:r w:rsidRPr="00B85244">
        <w:rPr>
          <w:vanish/>
        </w:rPr>
        <w:fldChar w:fldCharType="end"/>
      </w:r>
      <w:r w:rsidR="00E423EB" w:rsidRPr="00B85244">
        <w:rPr>
          <w:vanish/>
        </w:rPr>
        <w:fldChar w:fldCharType="begin" w:fldLock="1"/>
      </w:r>
      <w:r w:rsidR="00E423EB" w:rsidRPr="00B85244">
        <w:rPr>
          <w:vanish/>
        </w:rPr>
        <w:instrText>AUTOMATIONIF firm_asks_data_source\*cc9673cf-bca7-4aff-911d-277dbc2aaa70\*Equal\*Niloufar\*\*NoParagraphNumbering</w:instrText>
      </w:r>
      <w:r w:rsidR="00E423EB" w:rsidRPr="00B85244">
        <w:rPr>
          <w:vanish/>
        </w:rPr>
        <w:fldChar w:fldCharType="separate"/>
      </w:r>
      <w:r w:rsidR="00E423EB" w:rsidRPr="00B85244">
        <w:rPr>
          <w:bCs/>
          <w:noProof/>
          <w:vanish/>
          <w:color w:val="003300"/>
        </w:rPr>
        <w:t>&lt;&lt;IF (Signature) Equal (Niloufar) THEN&gt;&gt;</w:t>
      </w:r>
      <w:r w:rsidR="00E423EB" w:rsidRPr="00B85244">
        <w:rPr>
          <w:vanish/>
        </w:rPr>
        <w:fldChar w:fldCharType="end"/>
      </w:r>
    </w:p>
    <w:p w14:paraId="5D726E56" w14:textId="77777777" w:rsidR="00BE59B9" w:rsidRPr="00B85244" w:rsidRDefault="00B95DCA" w:rsidP="0005284F">
      <w:pPr>
        <w:pStyle w:val="NoSpacing"/>
        <w:keepNext/>
        <w:keepLines/>
        <w:rPr>
          <w:b/>
          <w:bCs/>
          <w:vanish/>
        </w:rPr>
      </w:pPr>
      <w:r w:rsidRPr="00B85244">
        <w:rPr>
          <w:b/>
          <w:bCs/>
          <w:noProof/>
          <w:vanish/>
        </w:rPr>
        <w:drawing>
          <wp:inline distT="0" distB="0" distL="0" distR="0" wp14:anchorId="21DF8998" wp14:editId="17AE57F9">
            <wp:extent cx="970399" cy="695325"/>
            <wp:effectExtent l="0" t="0" r="1270" b="0"/>
            <wp:docPr id="6" name="Picture 6" descr="A picture containing antenna, insec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ntenna, insect&#10;&#10;Description automatically generated"/>
                    <pic:cNvPicPr/>
                  </pic:nvPicPr>
                  <pic:blipFill>
                    <a:blip r:embed="rId10" cstate="print">
                      <a:alphaModFix/>
                      <a:extLst>
                        <a:ext uri="{28A0092B-C50C-407E-A947-70E740481C1C}">
                          <a14:useLocalDpi xmlns:a14="http://schemas.microsoft.com/office/drawing/2010/main" val="0"/>
                        </a:ext>
                      </a:extLst>
                    </a:blip>
                    <a:stretch>
                      <a:fillRect/>
                    </a:stretch>
                  </pic:blipFill>
                  <pic:spPr>
                    <a:xfrm>
                      <a:off x="0" y="0"/>
                      <a:ext cx="972448" cy="696793"/>
                    </a:xfrm>
                    <a:prstGeom prst="rect">
                      <a:avLst/>
                    </a:prstGeom>
                  </pic:spPr>
                </pic:pic>
              </a:graphicData>
            </a:graphic>
          </wp:inline>
        </w:drawing>
      </w:r>
    </w:p>
    <w:p w14:paraId="09FFD33B" w14:textId="77777777" w:rsidR="00A9083D" w:rsidRPr="00B85244" w:rsidRDefault="009551B8" w:rsidP="0005284F">
      <w:pPr>
        <w:pStyle w:val="NoSpacing"/>
        <w:keepNext/>
        <w:keepLines/>
        <w:rPr>
          <w:b/>
          <w:bCs/>
          <w:vanish/>
        </w:rPr>
      </w:pPr>
      <w:r w:rsidRPr="00B85244">
        <w:rPr>
          <w:b/>
          <w:bCs/>
          <w:vanish/>
        </w:rPr>
        <w:t>Niloufar Hariri</w:t>
      </w:r>
    </w:p>
    <w:p w14:paraId="365726D2" w14:textId="77777777" w:rsidR="00A9083D" w:rsidRPr="00B85244" w:rsidRDefault="00A9083D" w:rsidP="0005284F">
      <w:pPr>
        <w:pStyle w:val="NoSpacing"/>
        <w:keepNext/>
        <w:keepLines/>
        <w:rPr>
          <w:vanish/>
        </w:rPr>
      </w:pPr>
      <w:r w:rsidRPr="00B85244">
        <w:rPr>
          <w:vanish/>
        </w:rPr>
        <w:t>Lawyer</w:t>
      </w:r>
    </w:p>
    <w:p w14:paraId="48791C75" w14:textId="77777777" w:rsidR="00A9083D" w:rsidRPr="00B85244" w:rsidRDefault="00A9083D" w:rsidP="0005284F">
      <w:pPr>
        <w:pStyle w:val="NoSpacing"/>
        <w:keepNext/>
        <w:keepLines/>
        <w:rPr>
          <w:vanish/>
        </w:rPr>
      </w:pPr>
      <w:r w:rsidRPr="00B85244">
        <w:rPr>
          <w:vanish/>
        </w:rPr>
        <w:t>Kalpaxis Legal</w:t>
      </w:r>
    </w:p>
    <w:p w14:paraId="694589FF" w14:textId="77777777" w:rsidR="00A9083D" w:rsidRPr="006B19AD" w:rsidRDefault="009551B8" w:rsidP="0005284F">
      <w:pPr>
        <w:pStyle w:val="NoSpacing"/>
        <w:keepNext/>
        <w:keepLines/>
      </w:pPr>
      <w:r w:rsidRPr="00B85244">
        <w:rPr>
          <w:vanish/>
        </w:rPr>
        <w:t>niloufar@</w:t>
      </w:r>
      <w:r w:rsidR="00A9083D" w:rsidRPr="00B85244">
        <w:rPr>
          <w:vanish/>
        </w:rPr>
        <w:t>kalpaxislegal.com.au</w:t>
      </w:r>
      <w:r w:rsidR="00A24103" w:rsidRPr="00B85244">
        <w:rPr>
          <w:vanish/>
        </w:rPr>
        <w:t xml:space="preserve"> </w:t>
      </w:r>
      <w:r w:rsidR="00A9083D" w:rsidRPr="00B85244">
        <w:rPr>
          <w:vanish/>
        </w:rPr>
        <w:fldChar w:fldCharType="begin" w:fldLock="1"/>
      </w:r>
      <w:r w:rsidR="00A9083D" w:rsidRPr="00B85244">
        <w:rPr>
          <w:vanish/>
        </w:rPr>
        <w:instrText>AUTOMATIONELSE</w:instrText>
      </w:r>
      <w:r w:rsidR="00A9083D" w:rsidRPr="00B85244">
        <w:rPr>
          <w:vanish/>
        </w:rPr>
        <w:fldChar w:fldCharType="separate"/>
      </w:r>
      <w:r w:rsidR="00A9083D" w:rsidRPr="00B85244">
        <w:rPr>
          <w:bCs/>
          <w:noProof/>
          <w:vanish/>
          <w:color w:val="993300"/>
        </w:rPr>
        <w:t>&lt;&lt;ELSE&gt;&gt;</w:t>
      </w:r>
      <w:r w:rsidR="00A9083D" w:rsidRPr="00B85244">
        <w:rPr>
          <w:vanish/>
        </w:rPr>
        <w:fldChar w:fldCharType="end"/>
      </w:r>
      <w:r w:rsidR="00A9083D" w:rsidRPr="00B85244">
        <w:rPr>
          <w:vanish/>
        </w:rPr>
        <w:t>False</w:t>
      </w:r>
      <w:r w:rsidR="00A9083D" w:rsidRPr="00B85244">
        <w:rPr>
          <w:vanish/>
        </w:rPr>
        <w:fldChar w:fldCharType="begin" w:fldLock="1"/>
      </w:r>
      <w:r w:rsidR="00A9083D" w:rsidRPr="00B85244">
        <w:rPr>
          <w:vanish/>
        </w:rPr>
        <w:instrText>AUTOMATIONENDIF</w:instrText>
      </w:r>
      <w:r w:rsidR="00A9083D" w:rsidRPr="00B85244">
        <w:rPr>
          <w:vanish/>
        </w:rPr>
        <w:fldChar w:fldCharType="separate"/>
      </w:r>
      <w:r w:rsidR="00A9083D" w:rsidRPr="00B85244">
        <w:rPr>
          <w:bCs/>
          <w:noProof/>
          <w:vanish/>
          <w:color w:val="993300"/>
        </w:rPr>
        <w:t>&lt;&lt;END IF&gt;&gt;</w:t>
      </w:r>
      <w:r w:rsidR="00A9083D" w:rsidRPr="00B85244">
        <w:rPr>
          <w:vanish/>
        </w:rPr>
        <w:fldChar w:fldCharType="end"/>
      </w:r>
      <w:r w:rsidR="00A9083D" w:rsidRPr="00B85244">
        <w:rPr>
          <w:vanish/>
        </w:rPr>
        <w:fldChar w:fldCharType="begin" w:fldLock="1"/>
      </w:r>
      <w:r w:rsidR="00A9083D" w:rsidRPr="00B85244">
        <w:rPr>
          <w:vanish/>
        </w:rPr>
        <w:instrText>AUTOMATIONENDIF</w:instrText>
      </w:r>
      <w:r w:rsidR="00A9083D" w:rsidRPr="00B85244">
        <w:rPr>
          <w:vanish/>
        </w:rPr>
        <w:fldChar w:fldCharType="separate"/>
      </w:r>
      <w:r w:rsidR="00A9083D" w:rsidRPr="00B85244">
        <w:rPr>
          <w:bCs/>
          <w:noProof/>
          <w:vanish/>
          <w:color w:val="333399"/>
        </w:rPr>
        <w:t>&lt;&lt;END IF&gt;&gt;</w:t>
      </w:r>
      <w:r w:rsidR="00A9083D" w:rsidRPr="00B85244">
        <w:rPr>
          <w:vanish/>
        </w:rPr>
        <w:fldChar w:fldCharType="end"/>
      </w:r>
      <w:r w:rsidR="00A9083D" w:rsidRPr="00B85244">
        <w:rPr>
          <w:vanish/>
        </w:rPr>
        <w:fldChar w:fldCharType="begin" w:fldLock="1"/>
      </w:r>
      <w:r w:rsidR="00A9083D" w:rsidRPr="00B85244">
        <w:rPr>
          <w:vanish/>
        </w:rPr>
        <w:instrText>AUTOMATIONENDIF</w:instrText>
      </w:r>
      <w:r w:rsidR="00A9083D" w:rsidRPr="00B85244">
        <w:rPr>
          <w:vanish/>
        </w:rPr>
        <w:fldChar w:fldCharType="separate"/>
      </w:r>
      <w:r w:rsidR="00A9083D" w:rsidRPr="00B85244">
        <w:rPr>
          <w:bCs/>
          <w:noProof/>
          <w:vanish/>
          <w:color w:val="808000"/>
        </w:rPr>
        <w:t>&lt;&lt;END IF&gt;&gt;</w:t>
      </w:r>
      <w:r w:rsidR="00A9083D" w:rsidRPr="00B85244">
        <w:rPr>
          <w:vanish/>
        </w:rPr>
        <w:fldChar w:fldCharType="end"/>
      </w:r>
      <w:r w:rsidR="00A9083D" w:rsidRPr="00B85244">
        <w:rPr>
          <w:vanish/>
        </w:rPr>
        <w:fldChar w:fldCharType="begin" w:fldLock="1"/>
      </w:r>
      <w:r w:rsidR="00A9083D" w:rsidRPr="00B85244">
        <w:rPr>
          <w:vanish/>
        </w:rPr>
        <w:instrText>AUTOMATIONENDIF</w:instrText>
      </w:r>
      <w:r w:rsidR="00A9083D" w:rsidRPr="00B85244">
        <w:rPr>
          <w:vanish/>
        </w:rPr>
        <w:fldChar w:fldCharType="separate"/>
      </w:r>
      <w:r w:rsidR="00A9083D" w:rsidRPr="00B85244">
        <w:rPr>
          <w:bCs/>
          <w:noProof/>
          <w:vanish/>
          <w:color w:val="800000"/>
        </w:rPr>
        <w:t>&lt;&lt;END IF&gt;&gt;</w:t>
      </w:r>
      <w:r w:rsidR="00A9083D" w:rsidRPr="00B85244">
        <w:rPr>
          <w:vanish/>
        </w:rPr>
        <w:fldChar w:fldCharType="end"/>
      </w:r>
      <w:r w:rsidR="00A9083D" w:rsidRPr="00B85244">
        <w:rPr>
          <w:vanish/>
        </w:rPr>
        <w:fldChar w:fldCharType="begin" w:fldLock="1"/>
      </w:r>
      <w:r w:rsidR="00A9083D" w:rsidRPr="00B85244">
        <w:rPr>
          <w:vanish/>
        </w:rPr>
        <w:instrText>AUTOMATIONENDIF</w:instrText>
      </w:r>
      <w:r w:rsidR="00A9083D" w:rsidRPr="00B85244">
        <w:rPr>
          <w:vanish/>
        </w:rPr>
        <w:fldChar w:fldCharType="separate"/>
      </w:r>
      <w:r w:rsidR="00A9083D" w:rsidRPr="00B85244">
        <w:rPr>
          <w:bCs/>
          <w:noProof/>
          <w:vanish/>
          <w:color w:val="003300"/>
        </w:rPr>
        <w:t>&lt;&lt;END IF&gt;&gt;</w:t>
      </w:r>
      <w:r w:rsidR="00A9083D" w:rsidRPr="00B85244">
        <w:rPr>
          <w:vanish/>
        </w:rPr>
        <w:fldChar w:fldCharType="end"/>
      </w:r>
    </w:p>
    <w:sectPr w:rsidR="00A9083D" w:rsidRPr="006B19AD" w:rsidSect="007844D1">
      <w:headerReference w:type="default" r:id="rId11"/>
      <w:footerReference w:type="default" r:id="rId12"/>
      <w:headerReference w:type="first" r:id="rId13"/>
      <w:footerReference w:type="first" r:id="rId14"/>
      <w:pgSz w:w="11907" w:h="16840" w:code="9"/>
      <w:pgMar w:top="1440" w:right="1440" w:bottom="1440" w:left="1440" w:header="709" w:footer="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48126" w14:textId="77777777" w:rsidR="0092624A" w:rsidRDefault="0092624A">
      <w:r>
        <w:separator/>
      </w:r>
    </w:p>
  </w:endnote>
  <w:endnote w:type="continuationSeparator" w:id="0">
    <w:p w14:paraId="12B0BB3F" w14:textId="77777777" w:rsidR="0092624A" w:rsidRDefault="009262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3153350"/>
      <w:docPartObj>
        <w:docPartGallery w:val="Page Numbers (Bottom of Page)"/>
        <w:docPartUnique/>
      </w:docPartObj>
    </w:sdtPr>
    <w:sdtEndPr>
      <w:rPr>
        <w:noProof/>
        <w:sz w:val="20"/>
        <w:szCs w:val="20"/>
      </w:rPr>
    </w:sdtEndPr>
    <w:sdtContent>
      <w:p w14:paraId="2DE6C22B" w14:textId="77777777" w:rsidR="00114F16" w:rsidRDefault="00114F16" w:rsidP="00114F16">
        <w:pPr>
          <w:jc w:val="center"/>
          <w:rPr>
            <w:noProof/>
            <w:sz w:val="20"/>
            <w:szCs w:val="20"/>
          </w:rPr>
        </w:pPr>
        <w:r w:rsidRPr="00AA1D80">
          <w:rPr>
            <w:sz w:val="20"/>
            <w:szCs w:val="20"/>
          </w:rPr>
          <w:fldChar w:fldCharType="begin"/>
        </w:r>
        <w:r w:rsidRPr="00AA1D80">
          <w:rPr>
            <w:sz w:val="20"/>
            <w:szCs w:val="20"/>
          </w:rPr>
          <w:instrText xml:space="preserve"> PAGE   \* MERGEFORMAT </w:instrText>
        </w:r>
        <w:r w:rsidRPr="00AA1D80">
          <w:rPr>
            <w:sz w:val="20"/>
            <w:szCs w:val="20"/>
          </w:rPr>
          <w:fldChar w:fldCharType="separate"/>
        </w:r>
        <w:r>
          <w:rPr>
            <w:sz w:val="20"/>
            <w:szCs w:val="20"/>
          </w:rPr>
          <w:t>2</w:t>
        </w:r>
        <w:r w:rsidRPr="00AA1D80">
          <w:rPr>
            <w:noProof/>
            <w:sz w:val="20"/>
            <w:szCs w:val="20"/>
          </w:rPr>
          <w:fldChar w:fldCharType="end"/>
        </w:r>
      </w:p>
      <w:p w14:paraId="08B3A804" w14:textId="77777777" w:rsidR="00114F16" w:rsidRDefault="00114F16" w:rsidP="00114F16">
        <w:pPr>
          <w:jc w:val="right"/>
          <w:rPr>
            <w:sz w:val="18"/>
            <w:szCs w:val="18"/>
          </w:rPr>
        </w:pPr>
      </w:p>
      <w:p w14:paraId="6F41645D" w14:textId="77777777" w:rsidR="00114F16" w:rsidRPr="00C11A50" w:rsidRDefault="00000000" w:rsidP="00114F16">
        <w:pPr>
          <w:jc w:val="right"/>
          <w:rPr>
            <w:sz w:val="18"/>
            <w:szCs w:val="18"/>
          </w:rP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03B503" w14:textId="77777777" w:rsidR="00AB5E19" w:rsidRDefault="00AB5E19" w:rsidP="00156874">
    <w:pPr>
      <w:pStyle w:val="KLLetterheadfooter"/>
      <w:framePr w:wrap="around"/>
    </w:pPr>
  </w:p>
  <w:tbl>
    <w:tblPr>
      <w:tblStyle w:val="TableGrid"/>
      <w:tblpPr w:leftFromText="180" w:rightFromText="180" w:vertAnchor="text" w:tblpX="-725" w:tblpY="1"/>
      <w:tblOverlap w:val="never"/>
      <w:tblW w:w="102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3"/>
      <w:gridCol w:w="3735"/>
    </w:tblGrid>
    <w:tr w:rsidR="00B55477" w:rsidRPr="007844D1" w14:paraId="793B7DA6" w14:textId="77777777" w:rsidTr="007844D1">
      <w:trPr>
        <w:trHeight w:val="567"/>
      </w:trPr>
      <w:tc>
        <w:tcPr>
          <w:tcW w:w="9923" w:type="dxa"/>
          <w:vAlign w:val="bottom"/>
        </w:tcPr>
        <w:p w14:paraId="41443411" w14:textId="77777777" w:rsidR="00C476F2" w:rsidRPr="007844D1" w:rsidRDefault="00C476F2" w:rsidP="007844D1">
          <w:pPr>
            <w:pStyle w:val="KLLetterheadfooter"/>
            <w:framePr w:hSpace="0" w:wrap="auto" w:vAnchor="margin" w:xAlign="left" w:yAlign="inline"/>
            <w:suppressOverlap w:val="0"/>
          </w:pPr>
          <w:r w:rsidRPr="007844D1">
            <w:fldChar w:fldCharType="begin" w:fldLock="1"/>
          </w:r>
          <w:r w:rsidRPr="007844D1">
            <w:instrText>AUTOMATIONFIELD customtables_data_source\*Ta1pIvJHyU6GkWEo9SOYQw/a6gJiWRIUUerATl7O68kMA/b-sNQZYPLka_OtYFXLyR1A/xF8zSxsSkEu2iQxwJo_xjQ\*U\*Firm Details/Address Details/Street Address/Building or Level</w:instrText>
          </w:r>
          <w:r w:rsidRPr="007844D1">
            <w:fldChar w:fldCharType="separate"/>
          </w:r>
          <w:r w:rsidR="00B85244">
            <w:t>LEVEL 3</w:t>
          </w:r>
          <w:r w:rsidRPr="007844D1">
            <w:fldChar w:fldCharType="end"/>
          </w:r>
          <w:r w:rsidRPr="007844D1">
            <w:t xml:space="preserve">, </w:t>
          </w:r>
          <w:r w:rsidRPr="007844D1">
            <w:fldChar w:fldCharType="begin" w:fldLock="1"/>
          </w:r>
          <w:r w:rsidRPr="007844D1">
            <w:instrText>AUTOMATIONFIELD customtables_data_source\*Ta1pIvJHyU6GkWEo9SOYQw/a6gJiWRIUUerATl7O68kMA/b-sNQZYPLka_OtYFXLyR1A/pl1SYo3a80WDB5tPbskjPg\*\*Firm Details/Address Details/Street Address/Unit Slash Street Number</w:instrText>
          </w:r>
          <w:r w:rsidRPr="007844D1">
            <w:fldChar w:fldCharType="separate"/>
          </w:r>
          <w:r w:rsidR="00B85244">
            <w:t>19/27</w:t>
          </w:r>
          <w:r w:rsidRPr="007844D1">
            <w:fldChar w:fldCharType="end"/>
          </w:r>
          <w:r w:rsidRPr="007844D1">
            <w:t xml:space="preserve"> </w:t>
          </w:r>
          <w:r w:rsidRPr="007844D1">
            <w:fldChar w:fldCharType="begin" w:fldLock="1"/>
          </w:r>
          <w:r w:rsidRPr="007844D1">
            <w:instrText>AUTOMATIONFIELD customtables_data_source\*Ta1pIvJHyU6GkWEo9SOYQw/a6gJiWRIUUerATl7O68kMA/b-sNQZYPLka_OtYFXLyR1A/ec5AuzTs4Ee8NuaVunx0IQ\*U\*Firm Details/Address Details/Street Address/Street Name and Type</w:instrText>
          </w:r>
          <w:r w:rsidRPr="007844D1">
            <w:fldChar w:fldCharType="separate"/>
          </w:r>
          <w:r w:rsidR="00B85244">
            <w:t>HUNTER STREET</w:t>
          </w:r>
          <w:r w:rsidRPr="007844D1">
            <w:fldChar w:fldCharType="end"/>
          </w:r>
        </w:p>
        <w:p w14:paraId="708E534E" w14:textId="77777777" w:rsidR="00471A5A" w:rsidRPr="007844D1" w:rsidRDefault="00C476F2" w:rsidP="007844D1">
          <w:pPr>
            <w:pStyle w:val="KLLetterheadfooter"/>
            <w:framePr w:hSpace="0" w:wrap="auto" w:vAnchor="margin" w:xAlign="left" w:yAlign="inline"/>
            <w:suppressOverlap w:val="0"/>
          </w:pPr>
          <w:r w:rsidRPr="007844D1">
            <w:fldChar w:fldCharType="begin" w:fldLock="1"/>
          </w:r>
          <w:r w:rsidRPr="007844D1">
            <w:instrText>AUTOMATIONFIELD customtables_data_source\*Ta1pIvJHyU6GkWEo9SOYQw/a6gJiWRIUUerATl7O68kMA/b-sNQZYPLka_OtYFXLyR1A/esdBOZqEhUCu0fqUcqYFwg\*U\*Firm Details/Address Details/Street Address/Suburb or Town</w:instrText>
          </w:r>
          <w:r w:rsidRPr="007844D1">
            <w:fldChar w:fldCharType="separate"/>
          </w:r>
          <w:r w:rsidR="00B85244">
            <w:t>PARRAMATTA</w:t>
          </w:r>
          <w:r w:rsidRPr="007844D1">
            <w:fldChar w:fldCharType="end"/>
          </w:r>
          <w:r w:rsidRPr="007844D1">
            <w:t xml:space="preserve"> </w:t>
          </w:r>
          <w:r w:rsidRPr="007844D1">
            <w:fldChar w:fldCharType="begin" w:fldLock="1"/>
          </w:r>
          <w:r w:rsidRPr="007844D1">
            <w:instrText>AUTOMATIONFIELD customtables_data_source\*Ta1pIvJHyU6GkWEo9SOYQw/a6gJiWRIUUerATl7O68kMA/b-sNQZYPLka_OtYFXLyR1A/imLph7JqA0yr3W3QRsRQrw\*\*Firm Details/Address Details/Street Address/State (short)</w:instrText>
          </w:r>
          <w:r w:rsidRPr="007844D1">
            <w:fldChar w:fldCharType="separate"/>
          </w:r>
          <w:r w:rsidR="00B85244">
            <w:t>NSW</w:t>
          </w:r>
          <w:r w:rsidRPr="007844D1">
            <w:fldChar w:fldCharType="end"/>
          </w:r>
          <w:r w:rsidRPr="007844D1">
            <w:t xml:space="preserve"> </w:t>
          </w:r>
          <w:r w:rsidRPr="007844D1">
            <w:fldChar w:fldCharType="begin" w:fldLock="1"/>
          </w:r>
          <w:r w:rsidRPr="007844D1">
            <w:instrText>AUTOMATIONFIELD customtables_data_source\*Ta1pIvJHyU6GkWEo9SOYQw/a6gJiWRIUUerATl7O68kMA/b-sNQZYPLka_OtYFXLyR1A/W5MBWmoQ2EKkRt3QkJjYjQ\*\*Firm Details/Address Details/Street Address/Postcode</w:instrText>
          </w:r>
          <w:r w:rsidRPr="007844D1">
            <w:fldChar w:fldCharType="separate"/>
          </w:r>
          <w:r w:rsidR="00B85244">
            <w:t>2150</w:t>
          </w:r>
          <w:r w:rsidRPr="007844D1">
            <w:fldChar w:fldCharType="end"/>
          </w:r>
        </w:p>
      </w:tc>
      <w:tc>
        <w:tcPr>
          <w:tcW w:w="295" w:type="dxa"/>
          <w:vAlign w:val="bottom"/>
        </w:tcPr>
        <w:p w14:paraId="1F1EBD17" w14:textId="77777777" w:rsidR="00E22540" w:rsidRPr="007844D1" w:rsidRDefault="0007642F" w:rsidP="007844D1">
          <w:pPr>
            <w:pStyle w:val="KLLetterheadfooter"/>
            <w:framePr w:hSpace="0" w:wrap="auto" w:vAnchor="margin" w:xAlign="left" w:yAlign="inline"/>
            <w:suppressOverlap w:val="0"/>
            <w:jc w:val="right"/>
          </w:pPr>
          <w:r w:rsidRPr="007844D1">
            <w:fldChar w:fldCharType="begin" w:fldLock="1"/>
          </w:r>
          <w:r w:rsidRPr="007844D1">
            <w:instrText>AUTOMATIONFIELD customtables_data_source\*Ta1pIvJHyU6GkWEo9SOYQw/5eHCDEt3mE6Xpj9zXraJjg\*\*Firm Details/Phone</w:instrText>
          </w:r>
          <w:r w:rsidRPr="007844D1">
            <w:fldChar w:fldCharType="separate"/>
          </w:r>
          <w:r w:rsidR="00B85244">
            <w:t>02 7252 7111</w:t>
          </w:r>
          <w:r w:rsidRPr="007844D1">
            <w:fldChar w:fldCharType="end"/>
          </w:r>
        </w:p>
        <w:p w14:paraId="7948E89A" w14:textId="77777777" w:rsidR="00C476F2" w:rsidRPr="007844D1" w:rsidRDefault="00C476F2" w:rsidP="007844D1">
          <w:pPr>
            <w:pStyle w:val="KLLetterheadfooter"/>
            <w:framePr w:hSpace="0" w:wrap="auto" w:vAnchor="margin" w:xAlign="left" w:yAlign="inline"/>
            <w:suppressOverlap w:val="0"/>
            <w:jc w:val="right"/>
          </w:pPr>
          <w:r w:rsidRPr="007844D1">
            <w:t>KALPAXISLEGAL.COM.AU</w:t>
          </w:r>
        </w:p>
        <w:p w14:paraId="7D10668F" w14:textId="77777777" w:rsidR="007844D1" w:rsidRPr="007844D1" w:rsidRDefault="0007642F" w:rsidP="00BA76AC">
          <w:pPr>
            <w:pStyle w:val="KLLetterheadfooter"/>
            <w:framePr w:hSpace="0" w:wrap="auto" w:vAnchor="margin" w:xAlign="left" w:yAlign="inline"/>
            <w:suppressOverlap w:val="0"/>
            <w:jc w:val="right"/>
          </w:pPr>
          <w:r w:rsidRPr="007844D1">
            <w:fldChar w:fldCharType="begin" w:fldLock="1"/>
          </w:r>
          <w:r w:rsidRPr="007844D1">
            <w:instrText>AUTOMATIONFIELD customtables_data_source\*Ta1pIvJHyU6GkWEo9SOYQw/uP9G2R5nIk-yjFdF4loorw\*U\*Firm Details/Email</w:instrText>
          </w:r>
          <w:r w:rsidRPr="007844D1">
            <w:fldChar w:fldCharType="separate"/>
          </w:r>
          <w:r w:rsidR="00B85244">
            <w:t>INFO@KALPAXISLEGAL.COM.AU</w:t>
          </w:r>
          <w:r w:rsidRPr="007844D1">
            <w:fldChar w:fldCharType="end"/>
          </w:r>
        </w:p>
      </w:tc>
    </w:tr>
    <w:tr w:rsidR="00AB5E19" w14:paraId="71CDF840" w14:textId="77777777" w:rsidTr="007844D1">
      <w:trPr>
        <w:trHeight w:val="567"/>
      </w:trPr>
      <w:tc>
        <w:tcPr>
          <w:tcW w:w="10218" w:type="dxa"/>
          <w:gridSpan w:val="2"/>
          <w:vAlign w:val="center"/>
        </w:tcPr>
        <w:p w14:paraId="7A503353" w14:textId="77777777" w:rsidR="00AB5E19" w:rsidRPr="00D07FE3" w:rsidRDefault="00922076" w:rsidP="007844D1">
          <w:pPr>
            <w:pStyle w:val="KLLetterheadfooter"/>
            <w:framePr w:hSpace="0" w:wrap="auto" w:vAnchor="margin" w:xAlign="left" w:yAlign="inline"/>
            <w:suppressOverlap w:val="0"/>
            <w:jc w:val="center"/>
            <w:rPr>
              <w:rFonts w:ascii="Arial" w:hAnsi="Arial" w:cs="Arial"/>
              <w:sz w:val="18"/>
              <w:szCs w:val="18"/>
            </w:rPr>
          </w:pPr>
          <w:r w:rsidRPr="00D07FE3">
            <w:rPr>
              <w:rFonts w:ascii="Arial" w:hAnsi="Arial" w:cs="Arial"/>
              <w:sz w:val="18"/>
              <w:szCs w:val="18"/>
            </w:rPr>
            <w:t>Liability limited by a scheme Approved under the Professional Standards Legislation</w:t>
          </w:r>
        </w:p>
      </w:tc>
    </w:tr>
  </w:tbl>
  <w:p w14:paraId="05B9AE42" w14:textId="77777777" w:rsidR="0027412C" w:rsidRDefault="0026062B" w:rsidP="007844D1">
    <w:pPr>
      <w:pStyle w:val="Footer"/>
      <w:spacing w:after="0"/>
    </w:pPr>
    <w:r w:rsidRPr="00576A61">
      <w:rPr>
        <w:b/>
        <w:bCs/>
        <w:noProof/>
      </w:rPr>
      <mc:AlternateContent>
        <mc:Choice Requires="wps">
          <w:drawing>
            <wp:anchor distT="0" distB="0" distL="114300" distR="114300" simplePos="0" relativeHeight="251656192" behindDoc="1" locked="1" layoutInCell="1" allowOverlap="1" wp14:anchorId="376A4F4F" wp14:editId="04714C8A">
              <wp:simplePos x="0" y="0"/>
              <wp:positionH relativeFrom="page">
                <wp:align>left</wp:align>
              </wp:positionH>
              <wp:positionV relativeFrom="page">
                <wp:align>bottom</wp:align>
              </wp:positionV>
              <wp:extent cx="8229600" cy="1187450"/>
              <wp:effectExtent l="0" t="0" r="0" b="0"/>
              <wp:wrapNone/>
              <wp:docPr id="25" name="Rectangle 25"/>
              <wp:cNvGraphicFramePr/>
              <a:graphic xmlns:a="http://schemas.openxmlformats.org/drawingml/2006/main">
                <a:graphicData uri="http://schemas.microsoft.com/office/word/2010/wordprocessingShape">
                  <wps:wsp>
                    <wps:cNvSpPr/>
                    <wps:spPr>
                      <a:xfrm>
                        <a:off x="0" y="0"/>
                        <a:ext cx="8229600" cy="1187450"/>
                      </a:xfrm>
                      <a:prstGeom prst="rect">
                        <a:avLst/>
                      </a:prstGeom>
                      <a:solidFill>
                        <a:srgbClr val="D52C29"/>
                      </a:solidFill>
                      <a:ln w="76200" cap="flat" cmpd="sng" algn="ctr">
                        <a:noFill/>
                        <a:prstDash val="solid"/>
                        <a:miter lim="800000"/>
                      </a:ln>
                      <a:effectLst/>
                    </wps:spPr>
                    <wps:bodyPr rot="0" spcFirstLastPara="0" vertOverflow="overflow" horzOverflow="overflow" vert="horz" wrap="square" lIns="91440" tIns="180000" rIns="91440" bIns="3600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4C72EBBF" id="Rectangle 25" o:spid="_x0000_s1026" style="position:absolute;margin-left:0;margin-top:0;width:9in;height:93.5pt;z-index:-251658241;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" fillcolor="#d52c29" stroked="f" strokeweight="6pt">
              <v:textbox style="mso-fit-shape-to-text:t" inset=",5mm,,1mm"/>
              <w10:wrap anchorx="page" anchory="page"/>
              <w10:anchorlock/>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8DBFD" w14:textId="77777777" w:rsidR="0092624A" w:rsidRDefault="0092624A">
      <w:r>
        <w:separator/>
      </w:r>
    </w:p>
  </w:footnote>
  <w:footnote w:type="continuationSeparator" w:id="0">
    <w:p w14:paraId="235C096D" w14:textId="77777777" w:rsidR="0092624A" w:rsidRDefault="009262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FB8FD" w14:textId="7C7A0C1A" w:rsidR="00114F16" w:rsidRPr="00B85244" w:rsidRDefault="00000000" w:rsidP="00114F16">
    <w:pPr>
      <w:pStyle w:val="NoSpacing"/>
      <w:rPr>
        <w:sz w:val="2"/>
      </w:rPr>
    </w:pPr>
    <w:sdt>
      <w:sdtPr>
        <w:rPr>
          <w:sz w:val="2"/>
        </w:rPr>
        <w:id w:val="-1084766760"/>
        <w:docPartObj>
          <w:docPartGallery w:val="Watermarks"/>
          <w:docPartUnique/>
        </w:docPartObj>
      </w:sdtPr>
      <w:sdtContent>
        <w:r>
          <w:rPr>
            <w:noProof/>
            <w:sz w:val="2"/>
          </w:rPr>
          <w:pict w14:anchorId="2D526F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114F16" w:rsidRPr="00B85244">
      <w:rPr>
        <w:noProof/>
        <w:sz w:val="2"/>
        <w:lang w:val="en-GB" w:eastAsia="en-GB"/>
      </w:rPr>
      <w:drawing>
        <wp:anchor distT="0" distB="0" distL="114300" distR="114300" simplePos="0" relativeHeight="251658240" behindDoc="1" locked="0" layoutInCell="1" allowOverlap="1" wp14:anchorId="49FDAF83" wp14:editId="244312B4">
          <wp:simplePos x="0" y="0"/>
          <wp:positionH relativeFrom="margin">
            <wp:align>right</wp:align>
          </wp:positionH>
          <wp:positionV relativeFrom="page">
            <wp:posOffset>40005</wp:posOffset>
          </wp:positionV>
          <wp:extent cx="5731510" cy="1896745"/>
          <wp:effectExtent l="0" t="0" r="0" b="825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30002"/>
                  <a:stretch>
                    <a:fillRect/>
                  </a:stretch>
                </pic:blipFill>
                <pic:spPr bwMode="auto">
                  <a:xfrm>
                    <a:off x="0" y="0"/>
                    <a:ext cx="5731510" cy="1896745"/>
                  </a:xfrm>
                  <a:prstGeom prst="rect">
                    <a:avLst/>
                  </a:prstGeom>
                  <a:noFill/>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F2738" w14:textId="77777777" w:rsidR="0027412C" w:rsidRPr="00B85244" w:rsidRDefault="0027412C" w:rsidP="0027412C">
    <w:pPr>
      <w:pStyle w:val="NoSpacing"/>
      <w:rPr>
        <w:sz w:val="2"/>
      </w:rPr>
    </w:pPr>
    <w:r w:rsidRPr="00B85244">
      <w:rPr>
        <w:noProof/>
        <w:sz w:val="2"/>
        <w:lang w:val="en-GB" w:eastAsia="en-GB"/>
      </w:rPr>
      <w:drawing>
        <wp:anchor distT="0" distB="0" distL="114300" distR="114300" simplePos="0" relativeHeight="251657216" behindDoc="1" locked="0" layoutInCell="1" allowOverlap="1" wp14:anchorId="3C313C43" wp14:editId="47E1AB02">
          <wp:simplePos x="0" y="0"/>
          <wp:positionH relativeFrom="margin">
            <wp:align>right</wp:align>
          </wp:positionH>
          <wp:positionV relativeFrom="page">
            <wp:posOffset>19050</wp:posOffset>
          </wp:positionV>
          <wp:extent cx="5731510" cy="1896745"/>
          <wp:effectExtent l="0" t="0" r="0" b="825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b="30002"/>
                  <a:stretch>
                    <a:fillRect/>
                  </a:stretch>
                </pic:blipFill>
                <pic:spPr bwMode="auto">
                  <a:xfrm>
                    <a:off x="0" y="0"/>
                    <a:ext cx="5731510" cy="189674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82F89"/>
    <w:multiLevelType w:val="hybridMultilevel"/>
    <w:tmpl w:val="FD449ED0"/>
    <w:lvl w:ilvl="0" w:tplc="9FF6223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 w15:restartNumberingAfterBreak="0">
    <w:nsid w:val="0CC76A99"/>
    <w:multiLevelType w:val="hybridMultilevel"/>
    <w:tmpl w:val="5A781A36"/>
    <w:lvl w:ilvl="0" w:tplc="F3B4C1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29419F"/>
    <w:multiLevelType w:val="hybridMultilevel"/>
    <w:tmpl w:val="557624CE"/>
    <w:lvl w:ilvl="0" w:tplc="C52CD62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 w15:restartNumberingAfterBreak="0">
    <w:nsid w:val="170F4B0E"/>
    <w:multiLevelType w:val="hybridMultilevel"/>
    <w:tmpl w:val="A2867E80"/>
    <w:lvl w:ilvl="0" w:tplc="3F0645A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19F4505F"/>
    <w:multiLevelType w:val="hybridMultilevel"/>
    <w:tmpl w:val="76DC4A30"/>
    <w:lvl w:ilvl="0" w:tplc="EAD470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BC62497"/>
    <w:multiLevelType w:val="hybridMultilevel"/>
    <w:tmpl w:val="24DA0118"/>
    <w:lvl w:ilvl="0" w:tplc="B288B3A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 w15:restartNumberingAfterBreak="0">
    <w:nsid w:val="1EED10D4"/>
    <w:multiLevelType w:val="hybridMultilevel"/>
    <w:tmpl w:val="41E2E92A"/>
    <w:lvl w:ilvl="0" w:tplc="668A13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7" w15:restartNumberingAfterBreak="0">
    <w:nsid w:val="24963A82"/>
    <w:multiLevelType w:val="hybridMultilevel"/>
    <w:tmpl w:val="FA6A746A"/>
    <w:lvl w:ilvl="0" w:tplc="CAA0E01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272A30D2"/>
    <w:multiLevelType w:val="hybridMultilevel"/>
    <w:tmpl w:val="898A0A2E"/>
    <w:lvl w:ilvl="0" w:tplc="0B621BE6">
      <w:start w:val="1"/>
      <w:numFmt w:val="lowerLetter"/>
      <w:lvlText w:val="%1."/>
      <w:lvlJc w:val="left"/>
      <w:pPr>
        <w:ind w:left="1080" w:hanging="360"/>
      </w:pPr>
      <w:rPr>
        <w:rFonts w:hint="default"/>
        <w:b/>
        <w:bCs/>
        <w:i/>
        <w:i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9" w15:restartNumberingAfterBreak="0">
    <w:nsid w:val="2BAD4BCB"/>
    <w:multiLevelType w:val="hybridMultilevel"/>
    <w:tmpl w:val="C3FE69F4"/>
    <w:lvl w:ilvl="0" w:tplc="06F2DB1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396E7AF9"/>
    <w:multiLevelType w:val="hybridMultilevel"/>
    <w:tmpl w:val="F8FA17C4"/>
    <w:lvl w:ilvl="0" w:tplc="0512D68A">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1" w15:restartNumberingAfterBreak="0">
    <w:nsid w:val="3B0272E4"/>
    <w:multiLevelType w:val="hybridMultilevel"/>
    <w:tmpl w:val="307EB6B0"/>
    <w:lvl w:ilvl="0" w:tplc="DE5AC0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15:restartNumberingAfterBreak="0">
    <w:nsid w:val="3C08308D"/>
    <w:multiLevelType w:val="hybridMultilevel"/>
    <w:tmpl w:val="BFA46F80"/>
    <w:lvl w:ilvl="0" w:tplc="2558F078">
      <w:start w:val="1"/>
      <w:numFmt w:val="lowerLetter"/>
      <w:lvlText w:val="%1."/>
      <w:lvlJc w:val="left"/>
      <w:pPr>
        <w:ind w:left="1080" w:hanging="360"/>
      </w:pPr>
      <w:rPr>
        <w:rFonts w:hint="default"/>
        <w:b/>
        <w:bCs/>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3E602774"/>
    <w:multiLevelType w:val="hybridMultilevel"/>
    <w:tmpl w:val="B672CF2A"/>
    <w:lvl w:ilvl="0" w:tplc="DB2CDA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4167572B"/>
    <w:multiLevelType w:val="hybridMultilevel"/>
    <w:tmpl w:val="60668B98"/>
    <w:lvl w:ilvl="0" w:tplc="F75A03D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 w15:restartNumberingAfterBreak="0">
    <w:nsid w:val="41BF0DAB"/>
    <w:multiLevelType w:val="hybridMultilevel"/>
    <w:tmpl w:val="85A0E420"/>
    <w:lvl w:ilvl="0" w:tplc="DF1256A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6" w15:restartNumberingAfterBreak="0">
    <w:nsid w:val="42947C32"/>
    <w:multiLevelType w:val="hybridMultilevel"/>
    <w:tmpl w:val="E9BC754C"/>
    <w:lvl w:ilvl="0" w:tplc="1F24F6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C655B3"/>
    <w:multiLevelType w:val="hybridMultilevel"/>
    <w:tmpl w:val="88D00C9A"/>
    <w:lvl w:ilvl="0" w:tplc="BAC8445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18" w15:restartNumberingAfterBreak="0">
    <w:nsid w:val="48EB2D96"/>
    <w:multiLevelType w:val="multilevel"/>
    <w:tmpl w:val="487297C0"/>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49557964"/>
    <w:multiLevelType w:val="hybridMultilevel"/>
    <w:tmpl w:val="14F8ED4C"/>
    <w:lvl w:ilvl="0" w:tplc="1500E59C">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0" w15:restartNumberingAfterBreak="0">
    <w:nsid w:val="4EF544B1"/>
    <w:multiLevelType w:val="hybridMultilevel"/>
    <w:tmpl w:val="27A8BE58"/>
    <w:lvl w:ilvl="0" w:tplc="DBF6246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09E7FA6"/>
    <w:multiLevelType w:val="hybridMultilevel"/>
    <w:tmpl w:val="BA3031F0"/>
    <w:lvl w:ilvl="0" w:tplc="90E08736">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2" w15:restartNumberingAfterBreak="0">
    <w:nsid w:val="570C3463"/>
    <w:multiLevelType w:val="hybridMultilevel"/>
    <w:tmpl w:val="96E4390C"/>
    <w:lvl w:ilvl="0" w:tplc="B85AC95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5A6B1499"/>
    <w:multiLevelType w:val="hybridMultilevel"/>
    <w:tmpl w:val="AEE892AA"/>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4" w15:restartNumberingAfterBreak="0">
    <w:nsid w:val="5E940B7B"/>
    <w:multiLevelType w:val="hybridMultilevel"/>
    <w:tmpl w:val="B71E8ED6"/>
    <w:lvl w:ilvl="0" w:tplc="1512C9C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600A2AAD"/>
    <w:multiLevelType w:val="hybridMultilevel"/>
    <w:tmpl w:val="0508757E"/>
    <w:lvl w:ilvl="0" w:tplc="321E33F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6" w15:restartNumberingAfterBreak="0">
    <w:nsid w:val="63A1687F"/>
    <w:multiLevelType w:val="hybridMultilevel"/>
    <w:tmpl w:val="3320BD8E"/>
    <w:lvl w:ilvl="0" w:tplc="54BE8328">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27" w15:restartNumberingAfterBreak="0">
    <w:nsid w:val="63B9738A"/>
    <w:multiLevelType w:val="hybridMultilevel"/>
    <w:tmpl w:val="B374D724"/>
    <w:lvl w:ilvl="0" w:tplc="B6D21BB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68B8364C"/>
    <w:multiLevelType w:val="hybridMultilevel"/>
    <w:tmpl w:val="3D60D608"/>
    <w:lvl w:ilvl="0" w:tplc="125240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9" w15:restartNumberingAfterBreak="0">
    <w:nsid w:val="6ADE1E03"/>
    <w:multiLevelType w:val="hybridMultilevel"/>
    <w:tmpl w:val="9C887334"/>
    <w:lvl w:ilvl="0" w:tplc="3DC4F334">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0" w15:restartNumberingAfterBreak="0">
    <w:nsid w:val="6FE61A5C"/>
    <w:multiLevelType w:val="hybridMultilevel"/>
    <w:tmpl w:val="F4669BFA"/>
    <w:lvl w:ilvl="0" w:tplc="1D4A248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1" w15:restartNumberingAfterBreak="0">
    <w:nsid w:val="725318EB"/>
    <w:multiLevelType w:val="hybridMultilevel"/>
    <w:tmpl w:val="34A28BCE"/>
    <w:lvl w:ilvl="0" w:tplc="1ACC6342">
      <w:start w:val="1"/>
      <w:numFmt w:val="lowerLetter"/>
      <w:lvlText w:val="%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32" w15:restartNumberingAfterBreak="0">
    <w:nsid w:val="74676D81"/>
    <w:multiLevelType w:val="multilevel"/>
    <w:tmpl w:val="BC22FF6E"/>
    <w:styleLink w:val="LawfullyGoodAutoNumbering"/>
    <w:lvl w:ilvl="0">
      <w:start w:val="1"/>
      <w:numFmt w:val="decimal"/>
      <w:pStyle w:val="LGHeading1"/>
      <w:lvlText w:val="%1."/>
      <w:lvlJc w:val="left"/>
      <w:pPr>
        <w:tabs>
          <w:tab w:val="num" w:pos="851"/>
        </w:tabs>
        <w:ind w:left="851" w:hanging="851"/>
      </w:pPr>
      <w:rPr>
        <w:rFonts w:ascii="Arial" w:hAnsi="Arial" w:hint="default"/>
        <w:b w:val="0"/>
        <w:i w:val="0"/>
        <w:caps w:val="0"/>
        <w:smallCaps w:val="0"/>
        <w:strike w:val="0"/>
        <w:dstrike w:val="0"/>
        <w:vanish w:val="0"/>
        <w:sz w:val="24"/>
        <w:vertAlign w:val="baseline"/>
      </w:rPr>
    </w:lvl>
    <w:lvl w:ilvl="1">
      <w:start w:val="1"/>
      <w:numFmt w:val="decimal"/>
      <w:pStyle w:val="LGHeading2"/>
      <w:lvlText w:val="%1.%2"/>
      <w:lvlJc w:val="left"/>
      <w:pPr>
        <w:tabs>
          <w:tab w:val="num" w:pos="851"/>
        </w:tabs>
        <w:ind w:left="851" w:hanging="851"/>
      </w:pPr>
      <w:rPr>
        <w:rFonts w:ascii="Arial" w:hAnsi="Arial" w:hint="default"/>
        <w:b w:val="0"/>
        <w:i w:val="0"/>
        <w:caps w:val="0"/>
        <w:strike w:val="0"/>
        <w:dstrike w:val="0"/>
        <w:vanish w:val="0"/>
        <w:color w:val="auto"/>
        <w:sz w:val="24"/>
        <w:u w:val="none"/>
        <w:vertAlign w:val="baseline"/>
      </w:rPr>
    </w:lvl>
    <w:lvl w:ilvl="2">
      <w:start w:val="1"/>
      <w:numFmt w:val="lowerLetter"/>
      <w:pStyle w:val="LGHeading3"/>
      <w:lvlText w:val="(%3)"/>
      <w:lvlJc w:val="left"/>
      <w:pPr>
        <w:tabs>
          <w:tab w:val="num" w:pos="1418"/>
        </w:tabs>
        <w:ind w:left="1418" w:hanging="567"/>
      </w:pPr>
      <w:rPr>
        <w:rFonts w:ascii="Arial" w:hAnsi="Arial" w:hint="default"/>
        <w:sz w:val="24"/>
      </w:rPr>
    </w:lvl>
    <w:lvl w:ilvl="3">
      <w:start w:val="1"/>
      <w:numFmt w:val="lowerRoman"/>
      <w:pStyle w:val="LGHeading4"/>
      <w:lvlText w:val="(%4)"/>
      <w:lvlJc w:val="left"/>
      <w:pPr>
        <w:tabs>
          <w:tab w:val="num" w:pos="1985"/>
        </w:tabs>
        <w:ind w:left="1985" w:hanging="567"/>
      </w:pPr>
      <w:rPr>
        <w:rFonts w:ascii="Arial" w:hAnsi="Arial" w:hint="default"/>
        <w:sz w:val="24"/>
      </w:rPr>
    </w:lvl>
    <w:lvl w:ilvl="4">
      <w:start w:val="1"/>
      <w:numFmt w:val="upperLetter"/>
      <w:pStyle w:val="LGHeading5"/>
      <w:lvlText w:val="%5."/>
      <w:lvlJc w:val="left"/>
      <w:pPr>
        <w:tabs>
          <w:tab w:val="num" w:pos="2552"/>
        </w:tabs>
        <w:ind w:left="2552" w:hanging="567"/>
      </w:pPr>
      <w:rPr>
        <w:rFonts w:ascii="Arial" w:hAnsi="Arial" w:hint="default"/>
        <w:sz w:val="24"/>
      </w:rPr>
    </w:lvl>
    <w:lvl w:ilvl="5">
      <w:numFmt w:val="none"/>
      <w:lvlRestart w:val="0"/>
      <w:pStyle w:val="LGHeading6"/>
      <w:lvlText w:val=""/>
      <w:lvlJc w:val="left"/>
      <w:pPr>
        <w:tabs>
          <w:tab w:val="num" w:pos="851"/>
        </w:tabs>
        <w:ind w:left="851" w:firstLine="0"/>
      </w:pPr>
      <w:rPr>
        <w:rFonts w:ascii="Arial" w:hAnsi="Arial" w:hint="default"/>
        <w:sz w:val="24"/>
      </w:rPr>
    </w:lvl>
    <w:lvl w:ilvl="6">
      <w:start w:val="1"/>
      <w:numFmt w:val="none"/>
      <w:lvlRestart w:val="0"/>
      <w:pStyle w:val="LGHeading7"/>
      <w:lvlText w:val=""/>
      <w:lvlJc w:val="left"/>
      <w:pPr>
        <w:tabs>
          <w:tab w:val="num" w:pos="1418"/>
        </w:tabs>
        <w:ind w:left="1418" w:firstLine="0"/>
      </w:pPr>
      <w:rPr>
        <w:rFonts w:ascii="Arial" w:hAnsi="Arial" w:hint="default"/>
        <w:sz w:val="24"/>
      </w:rPr>
    </w:lvl>
    <w:lvl w:ilvl="7">
      <w:start w:val="1"/>
      <w:numFmt w:val="none"/>
      <w:lvlRestart w:val="0"/>
      <w:pStyle w:val="LGHeading8"/>
      <w:lvlText w:val=""/>
      <w:lvlJc w:val="left"/>
      <w:pPr>
        <w:tabs>
          <w:tab w:val="num" w:pos="1985"/>
        </w:tabs>
        <w:ind w:left="1985" w:firstLine="0"/>
      </w:pPr>
      <w:rPr>
        <w:rFonts w:ascii="Arial" w:hAnsi="Arial" w:hint="default"/>
        <w:sz w:val="24"/>
      </w:rPr>
    </w:lvl>
    <w:lvl w:ilvl="8">
      <w:start w:val="1"/>
      <w:numFmt w:val="none"/>
      <w:lvlRestart w:val="0"/>
      <w:pStyle w:val="LGHeading9"/>
      <w:lvlText w:val=""/>
      <w:lvlJc w:val="left"/>
      <w:pPr>
        <w:tabs>
          <w:tab w:val="num" w:pos="2552"/>
        </w:tabs>
        <w:ind w:left="2552" w:firstLine="0"/>
      </w:pPr>
      <w:rPr>
        <w:rFonts w:ascii="Arial" w:hAnsi="Arial" w:hint="default"/>
        <w:sz w:val="24"/>
      </w:rPr>
    </w:lvl>
  </w:abstractNum>
  <w:abstractNum w:abstractNumId="33" w15:restartNumberingAfterBreak="0">
    <w:nsid w:val="77D62B66"/>
    <w:multiLevelType w:val="hybridMultilevel"/>
    <w:tmpl w:val="6330A806"/>
    <w:lvl w:ilvl="0" w:tplc="2B62AF7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918097899">
    <w:abstractNumId w:val="32"/>
  </w:num>
  <w:num w:numId="2" w16cid:durableId="1755202594">
    <w:abstractNumId w:val="32"/>
  </w:num>
  <w:num w:numId="3" w16cid:durableId="1644772995">
    <w:abstractNumId w:val="32"/>
  </w:num>
  <w:num w:numId="4" w16cid:durableId="1172140054">
    <w:abstractNumId w:val="32"/>
  </w:num>
  <w:num w:numId="5" w16cid:durableId="49766581">
    <w:abstractNumId w:val="32"/>
  </w:num>
  <w:num w:numId="6" w16cid:durableId="649794304">
    <w:abstractNumId w:val="32"/>
  </w:num>
  <w:num w:numId="7" w16cid:durableId="876234252">
    <w:abstractNumId w:val="32"/>
  </w:num>
  <w:num w:numId="8" w16cid:durableId="694892611">
    <w:abstractNumId w:val="32"/>
  </w:num>
  <w:num w:numId="9" w16cid:durableId="949707392">
    <w:abstractNumId w:val="32"/>
  </w:num>
  <w:num w:numId="10" w16cid:durableId="186873326">
    <w:abstractNumId w:val="32"/>
  </w:num>
  <w:num w:numId="11" w16cid:durableId="1283420712">
    <w:abstractNumId w:val="18"/>
  </w:num>
  <w:num w:numId="12" w16cid:durableId="269818928">
    <w:abstractNumId w:val="28"/>
  </w:num>
  <w:num w:numId="13" w16cid:durableId="887685370">
    <w:abstractNumId w:val="6"/>
  </w:num>
  <w:num w:numId="14" w16cid:durableId="1070076149">
    <w:abstractNumId w:val="8"/>
  </w:num>
  <w:num w:numId="15" w16cid:durableId="938563295">
    <w:abstractNumId w:val="15"/>
  </w:num>
  <w:num w:numId="16" w16cid:durableId="1100028428">
    <w:abstractNumId w:val="20"/>
  </w:num>
  <w:num w:numId="17" w16cid:durableId="1396851009">
    <w:abstractNumId w:val="3"/>
  </w:num>
  <w:num w:numId="18" w16cid:durableId="1760321649">
    <w:abstractNumId w:val="19"/>
  </w:num>
  <w:num w:numId="19" w16cid:durableId="1736660385">
    <w:abstractNumId w:val="5"/>
  </w:num>
  <w:num w:numId="20" w16cid:durableId="1729499002">
    <w:abstractNumId w:val="14"/>
  </w:num>
  <w:num w:numId="21" w16cid:durableId="1930117424">
    <w:abstractNumId w:val="10"/>
  </w:num>
  <w:num w:numId="22" w16cid:durableId="1511487062">
    <w:abstractNumId w:val="24"/>
  </w:num>
  <w:num w:numId="23" w16cid:durableId="785780469">
    <w:abstractNumId w:val="30"/>
  </w:num>
  <w:num w:numId="24" w16cid:durableId="951936299">
    <w:abstractNumId w:val="22"/>
  </w:num>
  <w:num w:numId="25" w16cid:durableId="803886031">
    <w:abstractNumId w:val="9"/>
  </w:num>
  <w:num w:numId="26" w16cid:durableId="1478956683">
    <w:abstractNumId w:val="16"/>
  </w:num>
  <w:num w:numId="27" w16cid:durableId="2106228231">
    <w:abstractNumId w:val="25"/>
  </w:num>
  <w:num w:numId="28" w16cid:durableId="2125928526">
    <w:abstractNumId w:val="31"/>
  </w:num>
  <w:num w:numId="29" w16cid:durableId="1068695603">
    <w:abstractNumId w:val="17"/>
  </w:num>
  <w:num w:numId="30" w16cid:durableId="1165391417">
    <w:abstractNumId w:val="26"/>
  </w:num>
  <w:num w:numId="31" w16cid:durableId="1954701028">
    <w:abstractNumId w:val="29"/>
  </w:num>
  <w:num w:numId="32" w16cid:durableId="2118521363">
    <w:abstractNumId w:val="12"/>
  </w:num>
  <w:num w:numId="33" w16cid:durableId="1197621170">
    <w:abstractNumId w:val="27"/>
  </w:num>
  <w:num w:numId="34" w16cid:durableId="427654875">
    <w:abstractNumId w:val="7"/>
  </w:num>
  <w:num w:numId="35" w16cid:durableId="1753234013">
    <w:abstractNumId w:val="0"/>
  </w:num>
  <w:num w:numId="36" w16cid:durableId="363988062">
    <w:abstractNumId w:val="21"/>
  </w:num>
  <w:num w:numId="37" w16cid:durableId="51656494">
    <w:abstractNumId w:val="33"/>
  </w:num>
  <w:num w:numId="38" w16cid:durableId="136071826">
    <w:abstractNumId w:val="4"/>
  </w:num>
  <w:num w:numId="39" w16cid:durableId="1730032458">
    <w:abstractNumId w:val="13"/>
  </w:num>
  <w:num w:numId="40" w16cid:durableId="1793749218">
    <w:abstractNumId w:val="2"/>
  </w:num>
  <w:num w:numId="41" w16cid:durableId="1280838992">
    <w:abstractNumId w:val="1"/>
  </w:num>
  <w:num w:numId="42" w16cid:durableId="1164586256">
    <w:abstractNumId w:val="11"/>
  </w:num>
  <w:num w:numId="43" w16cid:durableId="1356154519">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kSession" w:val="&lt;?xml version=&quot;1.0&quot; encoding=&quot;utf-16&quot;?&gt;_x000d__x000a_&lt;AskSession xmlns:xsd=&quot;http://www.w3.org/2001/XMLSchema&quot; xmlns:xsi=&quot;http://www.w3.org/2001/XMLSchema-instance&quot;&gt;_x000d__x000a_  &lt;Answers&gt;_x000d__x000a_    &lt;AskAnswer&gt;_x000d__x000a_      &lt;AskId&gt;cc9673cf-bca7-4aff-911d-277dbc2aaa70&lt;/AskId&gt;_x000d__x000a_      &lt;Answer xsi:type=&quot;xsd:string&quot;&gt;Heela&lt;/Answer&gt;_x000d__x000a_    &lt;/AskAnswer&gt;_x000d__x000a_  &lt;/Answers&gt;_x000d__x000a_&lt;/AskSession&gt;"/>
    <w:docVar w:name="firm_ask/cc9673cf-bca7-4aff-911d-277dbc2aaa70" w:val="&lt;?xml version=&quot;1.0&quot; encoding=&quot;utf-16&quot;?&gt;_x000d__x000a_&lt;Ask xmlns:xsd=&quot;http://www.w3.org/2001/XMLSchema&quot; xmlns:xsi=&quot;http://www.w3.org/2001/XMLSchema-instance&quot;&gt;_x000d__x000a_  &lt;Id&gt;cc9673cf-bca7-4aff-911d-277dbc2aaa70&lt;/Id&gt;_x000d__x000a_  &lt;Versions&gt;_x000d__x000a_    &lt;AskVersion&gt;_x000d__x000a_      &lt;Id&gt;3a33e6e0-65a3-46ee-a7d0-a945d9efad86&lt;/Id&gt;_x000d__x000a_      &lt;Name&gt;Signature&lt;/Name&gt;_x000d__x000a_      &lt;QuestionText&gt;Who is signing this letter?&lt;/QuestionText&gt;_x000d__x000a_      &lt;AnswerDataType&gt;Choice&lt;/AnswerDataType&gt;_x000d__x000a_      &lt;Choices&gt;_x000d__x000a_        &lt;string&gt;Cassandra&lt;/string&gt;_x000d__x000a_        &lt;string&gt;Heela&lt;/string&gt;_x000d__x000a_        &lt;string&gt;Stefano&lt;/string&gt;_x000d__x000a_        &lt;string&gt;Rebecca&lt;/string&gt;_x000d__x000a_        &lt;string&gt;Jade&lt;/string&gt;_x000d__x000a_      &lt;/Choices&gt;_x000d__x000a_      &lt;IsFromServer&gt;false&lt;/IsFromServer&gt;_x000d__x000a_      &lt;ValidFrom&gt;2021-12-21T04:05:49.6890284Z&lt;/ValidFrom&gt;_x000d__x000a_      &lt;ValidTo&gt;2021-12-21T04:11:13.2987395Z&lt;/ValidTo&gt;_x000d__x000a_      &lt;UserId&gt;c98536aa-811a-4e3d-9678-dd946d3a933e&lt;/UserId&gt;_x000d__x000a_      &lt;DefaultAnswerType&gt;Nothing&lt;/DefaultAnswerType&gt;_x000d__x000a_    &lt;/AskVersion&gt;_x000d__x000a_    &lt;AskVersion&gt;_x000d__x000a_      &lt;Id&gt;31847be9-6563-46ef-b88d-24f48cf83894&lt;/Id&gt;_x000d__x000a_      &lt;Name&gt;Signature&lt;/Name&gt;_x000d__x000a_      &lt;QuestionText&gt;Who is signing this letter?&lt;/QuestionText&gt;_x000d__x000a_      &lt;AnswerDataType&gt;Choice&lt;/AnswerDataType&gt;_x000d__x000a_      &lt;Choices&gt;_x000d__x000a_        &lt;string&gt;Cassandra&lt;/string&gt;_x000d__x000a_        &lt;string&gt;Heela&lt;/string&gt;_x000d__x000a_        &lt;string&gt;Stefano&lt;/string&gt;_x000d__x000a_      &lt;/Choices&gt;_x000d__x000a_      &lt;IsFromServer&gt;false&lt;/IsFromServer&gt;_x000d__x000a_      &lt;ValidFrom&gt;2021-12-21T04:11:13.2987395Z&lt;/ValidFrom&gt;_x000d__x000a_      &lt;ValidTo&gt;2022-01-29T13:03:51.6183636Z&lt;/ValidTo&gt;_x000d__x000a_      &lt;UserId&gt;c98536aa-811a-4e3d-9678-dd946d3a933e&lt;/UserId&gt;_x000d__x000a_      &lt;DefaultAnswerType&gt;Nothing&lt;/DefaultAnswerType&gt;_x000d__x000a_    &lt;/AskVersion&gt;_x000d__x000a_    &lt;AskVersion&gt;_x000d__x000a_      &lt;Id&gt;031d354a-de97-4834-92e4-6336aecb7a1e&lt;/Id&gt;_x000d__x000a_      &lt;Name&gt;Signature&lt;/Name&gt;_x000d__x000a_      &lt;QuestionText&gt;Who is signing this letter?&lt;/QuestionText&gt;_x000d__x000a_      &lt;AnswerDataType&gt;Choice&lt;/AnswerDataType&gt;_x000d__x000a_      &lt;Choices&gt;_x000d__x000a_        &lt;string&gt;Cassandra&lt;/string&gt;_x000d__x000a_        &lt;string&gt;Clare&lt;/string&gt;_x000d__x000a_        &lt;string&gt;Heela&lt;/string&gt;_x000d__x000a_        &lt;string&gt;Stefano&lt;/string&gt;_x000d__x000a_        &lt;string&gt;Stefanie&lt;/string&gt;_x000d__x000a_      &lt;/Choices&gt;_x000d__x000a_      &lt;IsFromServer&gt;false&lt;/IsFromServer&gt;_x000d__x000a_      &lt;ValidFrom&gt;2022-01-29T13:03:51.6183636Z&lt;/ValidFrom&gt;_x000d__x000a_      &lt;ValidTo&gt;2022-03-01T09:10:17.7871529Z&lt;/ValidTo&gt;_x000d__x000a_      &lt;UserId&gt;c98536aa-811a-4e3d-9678-dd946d3a933e&lt;/UserId&gt;_x000d__x000a_      &lt;DefaultAnswerType&gt;Nothing&lt;/DefaultAnswerType&gt;_x000d__x000a_    &lt;/AskVersion&gt;_x000d__x000a_    &lt;AskVersion&gt;_x000d__x000a_      &lt;Id&gt;5583f80d-39d5-4ab4-8000-d4aaef4f8a32&lt;/Id&gt;_x000d__x000a_      &lt;Name&gt;Signature&lt;/Name&gt;_x000d__x000a_      &lt;QuestionText&gt;Who is signing this letter?&lt;/QuestionText&gt;_x000d__x000a_      &lt;AnswerDataType&gt;Choice&lt;/AnswerDataType&gt;_x000d__x000a_      &lt;Choices&gt;_x000d__x000a_        &lt;string&gt;Cassandra&lt;/string&gt;_x000d__x000a_        &lt;string&gt;Clare&lt;/string&gt;_x000d__x000a_        &lt;string&gt;Bryanne&lt;/string&gt;_x000d__x000a_        &lt;string&gt;Heela&lt;/string&gt;_x000d__x000a_        &lt;string&gt;Stefano&lt;/string&gt;_x000d__x000a_      &lt;/Choices&gt;_x000d__x000a_      &lt;IsFromServer&gt;false&lt;/IsFromServer&gt;_x000d__x000a_      &lt;ValidFrom&gt;2022-03-01T09:10:17.7871529Z&lt;/ValidFrom&gt;_x000d__x000a_      &lt;ValidTo&gt;2022-06-10T05:51:48.8325379Z&lt;/ValidTo&gt;_x000d__x000a_      &lt;UserId&gt;c98536aa-811a-4e3d-9678-dd946d3a933e&lt;/UserId&gt;_x000d__x000a_      &lt;DefaultAnswerType&gt;Nothing&lt;/DefaultAnswerType&gt;_x000d__x000a_    &lt;/AskVersion&gt;_x000d__x000a_    &lt;AskVersion&gt;_x000d__x000a_      &lt;Id&gt;5e31752d-065a-4d97-aa2b-23711c4792b9&lt;/Id&gt;_x000d__x000a_      &lt;Name&gt;Signature&lt;/Name&gt;_x000d__x000a_      &lt;QuestionText&gt;Who is signing this letter?&lt;/QuestionText&gt;_x000d__x000a_      &lt;AnswerDataType&gt;Choice&lt;/AnswerDataType&gt;_x000d__x000a_      &lt;Choices&gt;_x000d__x000a_        &lt;string&gt;Cassandra&lt;/string&gt;_x000d__x000a_        &lt;string&gt;Clare&lt;/string&gt;_x000d__x000a_        &lt;string&gt;Bryanne&lt;/string&gt;_x000d__x000a_        &lt;string&gt;Heela&lt;/string&gt;_x000d__x000a_        &lt;string&gt;Niloufar&lt;/string&gt;_x000d__x000a_      &lt;/Choices&gt;_x000d__x000a_      &lt;IsFromServer&gt;false&lt;/IsFromServer&gt;_x000d__x000a_      &lt;ValidFrom&gt;2022-06-10T05:51:48.8325379Z&lt;/ValidFrom&gt;_x000d__x000a_      &lt;ValidTo xsi:nil=&quot;true&quot; /&gt;_x000d__x000a_      &lt;UserId&gt;c98536aa-811a-4e3d-9678-dd946d3a933e&lt;/UserId&gt;_x000d__x000a_      &lt;DefaultAnswerType&gt;Nothing&lt;/DefaultAnswerType&gt;_x000d__x000a_    &lt;/AskVersion&gt;_x000d__x000a_  &lt;/Versions&gt;_x000d__x000a_&lt;/Ask&gt;"/>
    <w:docVar w:name="firm_ask_index/AsksIndex" w:val="&lt;?xml version=&quot;1.0&quot; encoding=&quot;utf-16&quot;?&gt;_x000d__x000a_&lt;DocumentAskIndex xmlns:xsd=&quot;http://www.w3.org/2001/XMLSchema&quot; xmlns:xsi=&quot;http://www.w3.org/2001/XMLSchema-instance&quot;&gt;_x000d__x000a_  &lt;DocumentId&gt;default_letter_template_9b157c00-968a-4712-a96d-c6d194703cc0&lt;/DocumentId&gt;_x000d__x000a_  &lt;Asks&gt;_x000d__x000a_    &lt;DocumentAsk&gt;_x000d__x000a_      &lt;AskId&gt;cc9673cf-bca7-4aff-911d-277dbc2aaa70&lt;/AskId&gt;_x000d__x000a_    &lt;/DocumentAsk&gt;_x000d__x000a_  &lt;/Asks&gt;_x000d__x000a_&lt;/DocumentAskIndex&gt;"/>
  </w:docVars>
  <w:rsids>
    <w:rsidRoot w:val="00B85244"/>
    <w:rsid w:val="00011968"/>
    <w:rsid w:val="0003070A"/>
    <w:rsid w:val="000327C4"/>
    <w:rsid w:val="00037893"/>
    <w:rsid w:val="0004150F"/>
    <w:rsid w:val="000464D4"/>
    <w:rsid w:val="0005284F"/>
    <w:rsid w:val="000610AE"/>
    <w:rsid w:val="0006390E"/>
    <w:rsid w:val="00063E41"/>
    <w:rsid w:val="000717E8"/>
    <w:rsid w:val="00074181"/>
    <w:rsid w:val="00074AAB"/>
    <w:rsid w:val="0007642F"/>
    <w:rsid w:val="00080E7E"/>
    <w:rsid w:val="000822B8"/>
    <w:rsid w:val="00090D76"/>
    <w:rsid w:val="00097CE1"/>
    <w:rsid w:val="000A4D01"/>
    <w:rsid w:val="000A6B60"/>
    <w:rsid w:val="000C0EA3"/>
    <w:rsid w:val="000C4414"/>
    <w:rsid w:val="000D67D0"/>
    <w:rsid w:val="000F1476"/>
    <w:rsid w:val="001118CF"/>
    <w:rsid w:val="00114F16"/>
    <w:rsid w:val="001213BF"/>
    <w:rsid w:val="00121CB4"/>
    <w:rsid w:val="00146E97"/>
    <w:rsid w:val="00156874"/>
    <w:rsid w:val="00161C2A"/>
    <w:rsid w:val="00162122"/>
    <w:rsid w:val="001665FA"/>
    <w:rsid w:val="00167252"/>
    <w:rsid w:val="001A2A43"/>
    <w:rsid w:val="001A2B2D"/>
    <w:rsid w:val="001A4702"/>
    <w:rsid w:val="001B2C86"/>
    <w:rsid w:val="001C2B37"/>
    <w:rsid w:val="001C70DE"/>
    <w:rsid w:val="0021483C"/>
    <w:rsid w:val="002465B8"/>
    <w:rsid w:val="0026062B"/>
    <w:rsid w:val="0027412C"/>
    <w:rsid w:val="00274F25"/>
    <w:rsid w:val="00276EF5"/>
    <w:rsid w:val="002772B0"/>
    <w:rsid w:val="002C1711"/>
    <w:rsid w:val="002C28E0"/>
    <w:rsid w:val="002D126F"/>
    <w:rsid w:val="002E492A"/>
    <w:rsid w:val="002F47BD"/>
    <w:rsid w:val="003067F8"/>
    <w:rsid w:val="003232ED"/>
    <w:rsid w:val="00332449"/>
    <w:rsid w:val="00340C78"/>
    <w:rsid w:val="003459FB"/>
    <w:rsid w:val="0035150D"/>
    <w:rsid w:val="00355A42"/>
    <w:rsid w:val="00366BCB"/>
    <w:rsid w:val="00370E32"/>
    <w:rsid w:val="00383034"/>
    <w:rsid w:val="003A786D"/>
    <w:rsid w:val="003D0CE5"/>
    <w:rsid w:val="003D496E"/>
    <w:rsid w:val="003E5E59"/>
    <w:rsid w:val="00436AD7"/>
    <w:rsid w:val="0045650F"/>
    <w:rsid w:val="00457A7C"/>
    <w:rsid w:val="00463CA8"/>
    <w:rsid w:val="004710EB"/>
    <w:rsid w:val="0047118D"/>
    <w:rsid w:val="00471A5A"/>
    <w:rsid w:val="004728B7"/>
    <w:rsid w:val="00483489"/>
    <w:rsid w:val="004A61BE"/>
    <w:rsid w:val="004B019F"/>
    <w:rsid w:val="004B2AD4"/>
    <w:rsid w:val="004C7274"/>
    <w:rsid w:val="004E22B1"/>
    <w:rsid w:val="004E4744"/>
    <w:rsid w:val="004E49B9"/>
    <w:rsid w:val="004F3485"/>
    <w:rsid w:val="005004F4"/>
    <w:rsid w:val="00510B8A"/>
    <w:rsid w:val="0051313B"/>
    <w:rsid w:val="00523D49"/>
    <w:rsid w:val="00536D2F"/>
    <w:rsid w:val="00542750"/>
    <w:rsid w:val="00543D68"/>
    <w:rsid w:val="00547059"/>
    <w:rsid w:val="005507FC"/>
    <w:rsid w:val="005545C0"/>
    <w:rsid w:val="00554FA8"/>
    <w:rsid w:val="00577CE9"/>
    <w:rsid w:val="005A0B34"/>
    <w:rsid w:val="005A6866"/>
    <w:rsid w:val="005D01A4"/>
    <w:rsid w:val="005D1CA1"/>
    <w:rsid w:val="005D2250"/>
    <w:rsid w:val="005D3429"/>
    <w:rsid w:val="005D7CF2"/>
    <w:rsid w:val="005E4383"/>
    <w:rsid w:val="006029B2"/>
    <w:rsid w:val="00610BD3"/>
    <w:rsid w:val="00610C59"/>
    <w:rsid w:val="006110B6"/>
    <w:rsid w:val="00613D1C"/>
    <w:rsid w:val="00622EBC"/>
    <w:rsid w:val="00625192"/>
    <w:rsid w:val="0064647E"/>
    <w:rsid w:val="00647CA9"/>
    <w:rsid w:val="00677653"/>
    <w:rsid w:val="0068068D"/>
    <w:rsid w:val="006A1B9C"/>
    <w:rsid w:val="006B19AD"/>
    <w:rsid w:val="006C13ED"/>
    <w:rsid w:val="006C46E3"/>
    <w:rsid w:val="006C4B22"/>
    <w:rsid w:val="006E5AAF"/>
    <w:rsid w:val="006F23DF"/>
    <w:rsid w:val="00701050"/>
    <w:rsid w:val="0070372A"/>
    <w:rsid w:val="00717181"/>
    <w:rsid w:val="00730226"/>
    <w:rsid w:val="00735615"/>
    <w:rsid w:val="00754E95"/>
    <w:rsid w:val="00763D73"/>
    <w:rsid w:val="007649A4"/>
    <w:rsid w:val="00765396"/>
    <w:rsid w:val="00765A16"/>
    <w:rsid w:val="00776D28"/>
    <w:rsid w:val="007844D1"/>
    <w:rsid w:val="007D315A"/>
    <w:rsid w:val="007D4495"/>
    <w:rsid w:val="007E09B5"/>
    <w:rsid w:val="007E14D9"/>
    <w:rsid w:val="007F610A"/>
    <w:rsid w:val="007F7E3F"/>
    <w:rsid w:val="00812A41"/>
    <w:rsid w:val="00813B15"/>
    <w:rsid w:val="00815669"/>
    <w:rsid w:val="00815FC0"/>
    <w:rsid w:val="008211EF"/>
    <w:rsid w:val="008469F2"/>
    <w:rsid w:val="00847CDB"/>
    <w:rsid w:val="008665C3"/>
    <w:rsid w:val="00877FA1"/>
    <w:rsid w:val="0088053F"/>
    <w:rsid w:val="008974A4"/>
    <w:rsid w:val="008C2E70"/>
    <w:rsid w:val="008C3B90"/>
    <w:rsid w:val="008D0234"/>
    <w:rsid w:val="008E6A62"/>
    <w:rsid w:val="00900E47"/>
    <w:rsid w:val="009039AB"/>
    <w:rsid w:val="0091349F"/>
    <w:rsid w:val="00916A2C"/>
    <w:rsid w:val="009173B2"/>
    <w:rsid w:val="00922076"/>
    <w:rsid w:val="00922FE2"/>
    <w:rsid w:val="0092624A"/>
    <w:rsid w:val="00932874"/>
    <w:rsid w:val="0095141D"/>
    <w:rsid w:val="009551B8"/>
    <w:rsid w:val="0096196B"/>
    <w:rsid w:val="0096361F"/>
    <w:rsid w:val="009734FF"/>
    <w:rsid w:val="0098127E"/>
    <w:rsid w:val="009C5384"/>
    <w:rsid w:val="009D4E10"/>
    <w:rsid w:val="009E1BC6"/>
    <w:rsid w:val="009E24FB"/>
    <w:rsid w:val="009E3D9B"/>
    <w:rsid w:val="009E695C"/>
    <w:rsid w:val="00A00486"/>
    <w:rsid w:val="00A24103"/>
    <w:rsid w:val="00A37931"/>
    <w:rsid w:val="00A44B0C"/>
    <w:rsid w:val="00A62263"/>
    <w:rsid w:val="00A6561C"/>
    <w:rsid w:val="00A823AA"/>
    <w:rsid w:val="00A827ED"/>
    <w:rsid w:val="00A9083D"/>
    <w:rsid w:val="00A944D5"/>
    <w:rsid w:val="00A97957"/>
    <w:rsid w:val="00A97B1F"/>
    <w:rsid w:val="00AA69E2"/>
    <w:rsid w:val="00AB0CDF"/>
    <w:rsid w:val="00AB5E19"/>
    <w:rsid w:val="00AC5266"/>
    <w:rsid w:val="00AF6614"/>
    <w:rsid w:val="00B0009B"/>
    <w:rsid w:val="00B04379"/>
    <w:rsid w:val="00B13A51"/>
    <w:rsid w:val="00B24F7D"/>
    <w:rsid w:val="00B253D0"/>
    <w:rsid w:val="00B325FE"/>
    <w:rsid w:val="00B53F8A"/>
    <w:rsid w:val="00B55477"/>
    <w:rsid w:val="00B81D87"/>
    <w:rsid w:val="00B85244"/>
    <w:rsid w:val="00B8579F"/>
    <w:rsid w:val="00B95DCA"/>
    <w:rsid w:val="00BA76AC"/>
    <w:rsid w:val="00BA78B5"/>
    <w:rsid w:val="00BC272A"/>
    <w:rsid w:val="00BC6E1C"/>
    <w:rsid w:val="00BD1B08"/>
    <w:rsid w:val="00BD4DE7"/>
    <w:rsid w:val="00BE448C"/>
    <w:rsid w:val="00BE56BA"/>
    <w:rsid w:val="00BE59B9"/>
    <w:rsid w:val="00BF4AAF"/>
    <w:rsid w:val="00BF5D04"/>
    <w:rsid w:val="00C40588"/>
    <w:rsid w:val="00C44A1D"/>
    <w:rsid w:val="00C476F2"/>
    <w:rsid w:val="00C52165"/>
    <w:rsid w:val="00C61041"/>
    <w:rsid w:val="00C676B0"/>
    <w:rsid w:val="00C735E6"/>
    <w:rsid w:val="00C76CAB"/>
    <w:rsid w:val="00C859D9"/>
    <w:rsid w:val="00C959C1"/>
    <w:rsid w:val="00CA3F45"/>
    <w:rsid w:val="00CA6471"/>
    <w:rsid w:val="00CA795E"/>
    <w:rsid w:val="00CB175F"/>
    <w:rsid w:val="00CB38C6"/>
    <w:rsid w:val="00CC0397"/>
    <w:rsid w:val="00CE16E3"/>
    <w:rsid w:val="00D03E40"/>
    <w:rsid w:val="00D07038"/>
    <w:rsid w:val="00D07FE3"/>
    <w:rsid w:val="00D152FC"/>
    <w:rsid w:val="00D22FB7"/>
    <w:rsid w:val="00D25698"/>
    <w:rsid w:val="00D44625"/>
    <w:rsid w:val="00D50C04"/>
    <w:rsid w:val="00D671FF"/>
    <w:rsid w:val="00D7050C"/>
    <w:rsid w:val="00D80CD6"/>
    <w:rsid w:val="00DA6263"/>
    <w:rsid w:val="00DB3630"/>
    <w:rsid w:val="00DC10E0"/>
    <w:rsid w:val="00DC3427"/>
    <w:rsid w:val="00DD2F2F"/>
    <w:rsid w:val="00DE36D1"/>
    <w:rsid w:val="00E055E9"/>
    <w:rsid w:val="00E21294"/>
    <w:rsid w:val="00E22540"/>
    <w:rsid w:val="00E23251"/>
    <w:rsid w:val="00E4126B"/>
    <w:rsid w:val="00E423EB"/>
    <w:rsid w:val="00E53138"/>
    <w:rsid w:val="00E662AF"/>
    <w:rsid w:val="00E732FE"/>
    <w:rsid w:val="00E83F49"/>
    <w:rsid w:val="00E95836"/>
    <w:rsid w:val="00EA205D"/>
    <w:rsid w:val="00EC4854"/>
    <w:rsid w:val="00ED0C71"/>
    <w:rsid w:val="00EE5871"/>
    <w:rsid w:val="00EE6221"/>
    <w:rsid w:val="00F03A6F"/>
    <w:rsid w:val="00F26F97"/>
    <w:rsid w:val="00F27F69"/>
    <w:rsid w:val="00F35FDA"/>
    <w:rsid w:val="00F44635"/>
    <w:rsid w:val="00F46821"/>
    <w:rsid w:val="00F46A50"/>
    <w:rsid w:val="00F5002C"/>
    <w:rsid w:val="00F52E94"/>
    <w:rsid w:val="00F55C1A"/>
    <w:rsid w:val="00F63D27"/>
    <w:rsid w:val="00F7768F"/>
    <w:rsid w:val="00F83512"/>
    <w:rsid w:val="00F8442A"/>
    <w:rsid w:val="00FA5A18"/>
    <w:rsid w:val="00FB22B6"/>
    <w:rsid w:val="00FF232B"/>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40DD99CB"/>
  <w15:docId w15:val="{16CD4CC8-5F3F-41D8-AA65-311C64ADD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US" w:eastAsia="en-US" w:bidi="ar-SA"/>
      </w:rPr>
    </w:rPrDefault>
    <w:pPrDefault/>
  </w:docDefaults>
  <w:latentStyles w:defLockedState="0" w:defUIPriority="99" w:defSemiHidden="0" w:defUnhideWhenUsed="0" w:defQFormat="0" w:count="376">
    <w:lsdException w:name="Normal" w:uiPriority="1"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5284F"/>
    <w:pPr>
      <w:spacing w:after="240"/>
    </w:pPr>
    <w:rPr>
      <w:rFonts w:ascii="Arial" w:eastAsia="Calibri" w:hAnsi="Arial" w:cs="Arial"/>
      <w:sz w:val="24"/>
      <w:szCs w:val="24"/>
      <w:lang w:val="en-AU"/>
    </w:rPr>
  </w:style>
  <w:style w:type="paragraph" w:styleId="Heading1">
    <w:name w:val="heading 1"/>
    <w:basedOn w:val="Normal"/>
    <w:next w:val="Normal"/>
    <w:link w:val="Heading1Char"/>
    <w:uiPriority w:val="9"/>
    <w:rsid w:val="006A1B9C"/>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6A1B9C"/>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6A1B9C"/>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6A1B9C"/>
    <w:pPr>
      <w:keepNext/>
      <w:spacing w:before="240" w:after="60"/>
      <w:outlineLvl w:val="3"/>
    </w:pPr>
    <w:rPr>
      <w:rFonts w:cstheme="majorBidi"/>
      <w:b/>
      <w:bCs/>
      <w:sz w:val="28"/>
      <w:szCs w:val="28"/>
    </w:rPr>
  </w:style>
  <w:style w:type="paragraph" w:styleId="Heading5">
    <w:name w:val="heading 5"/>
    <w:basedOn w:val="Normal"/>
    <w:next w:val="Normal"/>
    <w:link w:val="Heading5Char"/>
    <w:uiPriority w:val="9"/>
    <w:semiHidden/>
    <w:unhideWhenUsed/>
    <w:qFormat/>
    <w:rsid w:val="006A1B9C"/>
    <w:pPr>
      <w:spacing w:before="240" w:after="60"/>
      <w:outlineLvl w:val="4"/>
    </w:pPr>
    <w:rPr>
      <w:rFonts w:cstheme="majorBidi"/>
      <w:b/>
      <w:bCs/>
      <w:i/>
      <w:iCs/>
      <w:sz w:val="26"/>
      <w:szCs w:val="26"/>
    </w:rPr>
  </w:style>
  <w:style w:type="paragraph" w:styleId="Heading6">
    <w:name w:val="heading 6"/>
    <w:basedOn w:val="Normal"/>
    <w:next w:val="Normal"/>
    <w:link w:val="Heading6Char"/>
    <w:uiPriority w:val="9"/>
    <w:semiHidden/>
    <w:unhideWhenUsed/>
    <w:qFormat/>
    <w:rsid w:val="006A1B9C"/>
    <w:pPr>
      <w:spacing w:before="240" w:after="60"/>
      <w:outlineLvl w:val="5"/>
    </w:pPr>
    <w:rPr>
      <w:rFonts w:cstheme="majorBidi"/>
      <w:b/>
      <w:bCs/>
      <w:szCs w:val="22"/>
    </w:rPr>
  </w:style>
  <w:style w:type="paragraph" w:styleId="Heading7">
    <w:name w:val="heading 7"/>
    <w:basedOn w:val="Normal"/>
    <w:next w:val="Normal"/>
    <w:link w:val="Heading7Char"/>
    <w:uiPriority w:val="9"/>
    <w:semiHidden/>
    <w:unhideWhenUsed/>
    <w:qFormat/>
    <w:rsid w:val="006A1B9C"/>
    <w:pPr>
      <w:spacing w:before="240" w:after="60"/>
      <w:outlineLvl w:val="6"/>
    </w:pPr>
    <w:rPr>
      <w:rFonts w:cstheme="majorBidi"/>
    </w:rPr>
  </w:style>
  <w:style w:type="paragraph" w:styleId="Heading8">
    <w:name w:val="heading 8"/>
    <w:basedOn w:val="Normal"/>
    <w:next w:val="Normal"/>
    <w:link w:val="Heading8Char"/>
    <w:uiPriority w:val="9"/>
    <w:semiHidden/>
    <w:unhideWhenUsed/>
    <w:qFormat/>
    <w:rsid w:val="006A1B9C"/>
    <w:pPr>
      <w:spacing w:before="240" w:after="60"/>
      <w:outlineLvl w:val="7"/>
    </w:pPr>
    <w:rPr>
      <w:rFonts w:cstheme="majorBidi"/>
      <w:i/>
      <w:iCs/>
    </w:rPr>
  </w:style>
  <w:style w:type="paragraph" w:styleId="Heading9">
    <w:name w:val="heading 9"/>
    <w:basedOn w:val="Normal"/>
    <w:next w:val="Normal"/>
    <w:link w:val="Heading9Char"/>
    <w:uiPriority w:val="9"/>
    <w:semiHidden/>
    <w:unhideWhenUsed/>
    <w:qFormat/>
    <w:rsid w:val="006A1B9C"/>
    <w:pPr>
      <w:spacing w:before="240" w:after="60"/>
      <w:outlineLvl w:val="8"/>
    </w:pPr>
    <w:rPr>
      <w:rFonts w:asciiTheme="majorHAnsi" w:eastAsiaTheme="majorEastAsia" w:hAnsiTheme="majorHAnsi" w:cstheme="majorBid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8B0BFB"/>
    <w:pPr>
      <w:tabs>
        <w:tab w:val="center" w:pos="4320"/>
        <w:tab w:val="right" w:pos="8640"/>
      </w:tabs>
    </w:pPr>
  </w:style>
  <w:style w:type="table" w:styleId="TableGrid">
    <w:name w:val="Table Grid"/>
    <w:basedOn w:val="TableNormal"/>
    <w:uiPriority w:val="59"/>
    <w:rsid w:val="004565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6A1B9C"/>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6A1B9C"/>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6A1B9C"/>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6A1B9C"/>
    <w:rPr>
      <w:rFonts w:cstheme="majorBidi"/>
      <w:b/>
      <w:bCs/>
      <w:sz w:val="28"/>
      <w:szCs w:val="28"/>
    </w:rPr>
  </w:style>
  <w:style w:type="character" w:customStyle="1" w:styleId="Heading5Char">
    <w:name w:val="Heading 5 Char"/>
    <w:basedOn w:val="DefaultParagraphFont"/>
    <w:link w:val="Heading5"/>
    <w:uiPriority w:val="9"/>
    <w:semiHidden/>
    <w:rsid w:val="006A1B9C"/>
    <w:rPr>
      <w:rFonts w:cstheme="majorBidi"/>
      <w:b/>
      <w:bCs/>
      <w:i/>
      <w:iCs/>
      <w:sz w:val="26"/>
      <w:szCs w:val="26"/>
    </w:rPr>
  </w:style>
  <w:style w:type="character" w:customStyle="1" w:styleId="Heading6Char">
    <w:name w:val="Heading 6 Char"/>
    <w:basedOn w:val="DefaultParagraphFont"/>
    <w:link w:val="Heading6"/>
    <w:uiPriority w:val="9"/>
    <w:semiHidden/>
    <w:rsid w:val="006A1B9C"/>
    <w:rPr>
      <w:rFonts w:cstheme="majorBidi"/>
      <w:b/>
      <w:bCs/>
    </w:rPr>
  </w:style>
  <w:style w:type="character" w:customStyle="1" w:styleId="Heading7Char">
    <w:name w:val="Heading 7 Char"/>
    <w:basedOn w:val="DefaultParagraphFont"/>
    <w:link w:val="Heading7"/>
    <w:uiPriority w:val="9"/>
    <w:semiHidden/>
    <w:rsid w:val="006A1B9C"/>
    <w:rPr>
      <w:rFonts w:cstheme="majorBidi"/>
      <w:sz w:val="24"/>
      <w:szCs w:val="24"/>
    </w:rPr>
  </w:style>
  <w:style w:type="character" w:customStyle="1" w:styleId="Heading8Char">
    <w:name w:val="Heading 8 Char"/>
    <w:basedOn w:val="DefaultParagraphFont"/>
    <w:link w:val="Heading8"/>
    <w:uiPriority w:val="9"/>
    <w:semiHidden/>
    <w:rsid w:val="006A1B9C"/>
    <w:rPr>
      <w:rFonts w:cstheme="majorBidi"/>
      <w:i/>
      <w:iCs/>
      <w:sz w:val="24"/>
      <w:szCs w:val="24"/>
    </w:rPr>
  </w:style>
  <w:style w:type="character" w:customStyle="1" w:styleId="Heading9Char">
    <w:name w:val="Heading 9 Char"/>
    <w:basedOn w:val="DefaultParagraphFont"/>
    <w:link w:val="Heading9"/>
    <w:uiPriority w:val="9"/>
    <w:semiHidden/>
    <w:rsid w:val="006A1B9C"/>
    <w:rPr>
      <w:rFonts w:asciiTheme="majorHAnsi" w:eastAsiaTheme="majorEastAsia" w:hAnsiTheme="majorHAnsi" w:cstheme="majorBidi"/>
    </w:rPr>
  </w:style>
  <w:style w:type="paragraph" w:styleId="Title">
    <w:name w:val="Title"/>
    <w:basedOn w:val="Normal"/>
    <w:next w:val="Normal"/>
    <w:link w:val="TitleChar"/>
    <w:uiPriority w:val="10"/>
    <w:rsid w:val="006A1B9C"/>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basedOn w:val="DefaultParagraphFont"/>
    <w:link w:val="Title"/>
    <w:uiPriority w:val="10"/>
    <w:rsid w:val="006A1B9C"/>
    <w:rPr>
      <w:rFonts w:asciiTheme="majorHAnsi" w:eastAsiaTheme="majorEastAsia" w:hAnsiTheme="majorHAnsi" w:cstheme="majorBidi"/>
      <w:b/>
      <w:bCs/>
      <w:kern w:val="28"/>
      <w:sz w:val="32"/>
      <w:szCs w:val="32"/>
    </w:rPr>
  </w:style>
  <w:style w:type="paragraph" w:styleId="Subtitle">
    <w:name w:val="Subtitle"/>
    <w:basedOn w:val="Normal"/>
    <w:next w:val="Normal"/>
    <w:link w:val="SubtitleChar"/>
    <w:uiPriority w:val="11"/>
    <w:rsid w:val="006A1B9C"/>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A1B9C"/>
    <w:rPr>
      <w:rFonts w:asciiTheme="majorHAnsi" w:eastAsiaTheme="majorEastAsia" w:hAnsiTheme="majorHAnsi"/>
      <w:sz w:val="24"/>
      <w:szCs w:val="24"/>
    </w:rPr>
  </w:style>
  <w:style w:type="character" w:styleId="Strong">
    <w:name w:val="Strong"/>
    <w:basedOn w:val="DefaultParagraphFont"/>
    <w:uiPriority w:val="22"/>
    <w:rsid w:val="006A1B9C"/>
    <w:rPr>
      <w:b/>
      <w:bCs/>
    </w:rPr>
  </w:style>
  <w:style w:type="character" w:styleId="Emphasis">
    <w:name w:val="Emphasis"/>
    <w:basedOn w:val="DefaultParagraphFont"/>
    <w:uiPriority w:val="20"/>
    <w:rsid w:val="006A1B9C"/>
    <w:rPr>
      <w:rFonts w:asciiTheme="minorHAnsi" w:hAnsiTheme="minorHAnsi"/>
      <w:b/>
      <w:i/>
      <w:iCs/>
    </w:rPr>
  </w:style>
  <w:style w:type="paragraph" w:styleId="NoSpacing">
    <w:name w:val="No Spacing"/>
    <w:uiPriority w:val="2"/>
    <w:qFormat/>
    <w:rsid w:val="0005284F"/>
    <w:rPr>
      <w:rFonts w:ascii="Arial" w:eastAsia="Calibri" w:hAnsi="Arial" w:cs="Arial"/>
      <w:sz w:val="24"/>
      <w:szCs w:val="24"/>
      <w:lang w:val="en-AU"/>
    </w:rPr>
  </w:style>
  <w:style w:type="paragraph" w:styleId="ListParagraph">
    <w:name w:val="List Paragraph"/>
    <w:basedOn w:val="Normal"/>
    <w:uiPriority w:val="34"/>
    <w:qFormat/>
    <w:rsid w:val="006A1B9C"/>
    <w:pPr>
      <w:ind w:left="720"/>
      <w:contextualSpacing/>
    </w:pPr>
  </w:style>
  <w:style w:type="paragraph" w:styleId="Quote">
    <w:name w:val="Quote"/>
    <w:basedOn w:val="Normal"/>
    <w:next w:val="Normal"/>
    <w:link w:val="QuoteChar"/>
    <w:uiPriority w:val="29"/>
    <w:rsid w:val="006A1B9C"/>
    <w:rPr>
      <w:i/>
    </w:rPr>
  </w:style>
  <w:style w:type="character" w:customStyle="1" w:styleId="QuoteChar">
    <w:name w:val="Quote Char"/>
    <w:basedOn w:val="DefaultParagraphFont"/>
    <w:link w:val="Quote"/>
    <w:uiPriority w:val="29"/>
    <w:rsid w:val="006A1B9C"/>
    <w:rPr>
      <w:i/>
      <w:sz w:val="24"/>
      <w:szCs w:val="24"/>
    </w:rPr>
  </w:style>
  <w:style w:type="paragraph" w:styleId="IntenseQuote">
    <w:name w:val="Intense Quote"/>
    <w:basedOn w:val="Normal"/>
    <w:next w:val="Normal"/>
    <w:link w:val="IntenseQuoteChar"/>
    <w:uiPriority w:val="30"/>
    <w:rsid w:val="006A1B9C"/>
    <w:pPr>
      <w:ind w:left="720" w:right="720"/>
    </w:pPr>
    <w:rPr>
      <w:b/>
      <w:i/>
      <w:szCs w:val="22"/>
    </w:rPr>
  </w:style>
  <w:style w:type="character" w:customStyle="1" w:styleId="IntenseQuoteChar">
    <w:name w:val="Intense Quote Char"/>
    <w:basedOn w:val="DefaultParagraphFont"/>
    <w:link w:val="IntenseQuote"/>
    <w:uiPriority w:val="30"/>
    <w:rsid w:val="006A1B9C"/>
    <w:rPr>
      <w:b/>
      <w:i/>
      <w:sz w:val="24"/>
    </w:rPr>
  </w:style>
  <w:style w:type="character" w:styleId="SubtleEmphasis">
    <w:name w:val="Subtle Emphasis"/>
    <w:uiPriority w:val="19"/>
    <w:rsid w:val="006A1B9C"/>
    <w:rPr>
      <w:i/>
      <w:color w:val="5A5A5A" w:themeColor="text1" w:themeTint="A5"/>
    </w:rPr>
  </w:style>
  <w:style w:type="character" w:styleId="IntenseEmphasis">
    <w:name w:val="Intense Emphasis"/>
    <w:basedOn w:val="DefaultParagraphFont"/>
    <w:uiPriority w:val="21"/>
    <w:rsid w:val="006A1B9C"/>
    <w:rPr>
      <w:b/>
      <w:i/>
      <w:sz w:val="24"/>
      <w:szCs w:val="24"/>
      <w:u w:val="single"/>
    </w:rPr>
  </w:style>
  <w:style w:type="character" w:styleId="SubtleReference">
    <w:name w:val="Subtle Reference"/>
    <w:basedOn w:val="DefaultParagraphFont"/>
    <w:uiPriority w:val="31"/>
    <w:rsid w:val="006A1B9C"/>
    <w:rPr>
      <w:sz w:val="24"/>
      <w:szCs w:val="24"/>
      <w:u w:val="single"/>
    </w:rPr>
  </w:style>
  <w:style w:type="character" w:styleId="IntenseReference">
    <w:name w:val="Intense Reference"/>
    <w:basedOn w:val="DefaultParagraphFont"/>
    <w:uiPriority w:val="32"/>
    <w:rsid w:val="006A1B9C"/>
    <w:rPr>
      <w:b/>
      <w:sz w:val="24"/>
      <w:u w:val="single"/>
    </w:rPr>
  </w:style>
  <w:style w:type="character" w:styleId="BookTitle">
    <w:name w:val="Book Title"/>
    <w:basedOn w:val="DefaultParagraphFont"/>
    <w:uiPriority w:val="33"/>
    <w:rsid w:val="006A1B9C"/>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6A1B9C"/>
    <w:pPr>
      <w:outlineLvl w:val="9"/>
    </w:pPr>
  </w:style>
  <w:style w:type="character" w:customStyle="1" w:styleId="FooterChar">
    <w:name w:val="Footer Char"/>
    <w:basedOn w:val="DefaultParagraphFont"/>
    <w:link w:val="Footer"/>
    <w:uiPriority w:val="99"/>
    <w:rsid w:val="00EE6221"/>
    <w:rPr>
      <w:rFonts w:ascii="Times New Roman" w:hAnsi="Times New Roman"/>
      <w:sz w:val="24"/>
      <w:szCs w:val="24"/>
    </w:rPr>
  </w:style>
  <w:style w:type="character" w:styleId="Hyperlink">
    <w:name w:val="Hyperlink"/>
    <w:basedOn w:val="DefaultParagraphFont"/>
    <w:uiPriority w:val="99"/>
    <w:unhideWhenUsed/>
    <w:rsid w:val="00C476F2"/>
    <w:rPr>
      <w:color w:val="0000FF" w:themeColor="hyperlink"/>
      <w:u w:val="single"/>
    </w:rPr>
  </w:style>
  <w:style w:type="character" w:styleId="UnresolvedMention">
    <w:name w:val="Unresolved Mention"/>
    <w:basedOn w:val="DefaultParagraphFont"/>
    <w:uiPriority w:val="99"/>
    <w:semiHidden/>
    <w:unhideWhenUsed/>
    <w:rsid w:val="00C476F2"/>
    <w:rPr>
      <w:color w:val="605E5C"/>
      <w:shd w:val="clear" w:color="auto" w:fill="E1DFDD"/>
    </w:rPr>
  </w:style>
  <w:style w:type="numbering" w:customStyle="1" w:styleId="LawfullyGoodAutoNumbering">
    <w:name w:val="Lawfully Good Auto Numbering"/>
    <w:uiPriority w:val="99"/>
    <w:rsid w:val="0005284F"/>
    <w:pPr>
      <w:numPr>
        <w:numId w:val="1"/>
      </w:numPr>
    </w:pPr>
  </w:style>
  <w:style w:type="paragraph" w:customStyle="1" w:styleId="LGHeading1">
    <w:name w:val="LG Heading 1"/>
    <w:basedOn w:val="ListParagraph"/>
    <w:link w:val="LGHeading1Char"/>
    <w:qFormat/>
    <w:rsid w:val="0005284F"/>
    <w:pPr>
      <w:keepNext/>
      <w:numPr>
        <w:numId w:val="10"/>
      </w:numPr>
      <w:contextualSpacing w:val="0"/>
    </w:pPr>
  </w:style>
  <w:style w:type="character" w:customStyle="1" w:styleId="LGHeading1Char">
    <w:name w:val="LG Heading 1 Char"/>
    <w:basedOn w:val="DefaultParagraphFont"/>
    <w:link w:val="LGHeading1"/>
    <w:rsid w:val="0005284F"/>
    <w:rPr>
      <w:rFonts w:ascii="Arial" w:eastAsia="Calibri" w:hAnsi="Arial" w:cs="Arial"/>
      <w:sz w:val="24"/>
      <w:szCs w:val="24"/>
      <w:lang w:val="en-AU"/>
    </w:rPr>
  </w:style>
  <w:style w:type="paragraph" w:customStyle="1" w:styleId="LGHeading2">
    <w:name w:val="LG Heading 2"/>
    <w:basedOn w:val="LGHeading1"/>
    <w:link w:val="LGHeading2Char"/>
    <w:qFormat/>
    <w:rsid w:val="0005284F"/>
    <w:pPr>
      <w:keepNext w:val="0"/>
      <w:numPr>
        <w:ilvl w:val="1"/>
      </w:numPr>
    </w:pPr>
  </w:style>
  <w:style w:type="character" w:customStyle="1" w:styleId="LGHeading2Char">
    <w:name w:val="LG Heading 2 Char"/>
    <w:basedOn w:val="LGHeading1Char"/>
    <w:link w:val="LGHeading2"/>
    <w:rsid w:val="0005284F"/>
    <w:rPr>
      <w:rFonts w:ascii="Arial" w:eastAsia="Calibri" w:hAnsi="Arial" w:cs="Arial"/>
      <w:sz w:val="24"/>
      <w:szCs w:val="24"/>
      <w:lang w:val="en-AU"/>
    </w:rPr>
  </w:style>
  <w:style w:type="paragraph" w:customStyle="1" w:styleId="LGHeading3">
    <w:name w:val="LG Heading 3"/>
    <w:basedOn w:val="LGHeading2"/>
    <w:link w:val="LGHeading3Char"/>
    <w:qFormat/>
    <w:rsid w:val="0005284F"/>
    <w:pPr>
      <w:numPr>
        <w:ilvl w:val="2"/>
      </w:numPr>
    </w:pPr>
  </w:style>
  <w:style w:type="character" w:customStyle="1" w:styleId="LGHeading3Char">
    <w:name w:val="LG Heading 3 Char"/>
    <w:basedOn w:val="LGHeading2Char"/>
    <w:link w:val="LGHeading3"/>
    <w:rsid w:val="0005284F"/>
    <w:rPr>
      <w:rFonts w:ascii="Arial" w:eastAsia="Calibri" w:hAnsi="Arial" w:cs="Arial"/>
      <w:sz w:val="24"/>
      <w:szCs w:val="24"/>
      <w:lang w:val="en-AU"/>
    </w:rPr>
  </w:style>
  <w:style w:type="paragraph" w:customStyle="1" w:styleId="LGHeading4">
    <w:name w:val="LG Heading 4"/>
    <w:basedOn w:val="LGHeading3"/>
    <w:link w:val="LGHeading4Char"/>
    <w:qFormat/>
    <w:rsid w:val="0005284F"/>
    <w:pPr>
      <w:numPr>
        <w:ilvl w:val="3"/>
      </w:numPr>
    </w:pPr>
  </w:style>
  <w:style w:type="character" w:customStyle="1" w:styleId="LGHeading4Char">
    <w:name w:val="LG Heading 4 Char"/>
    <w:basedOn w:val="LGHeading3Char"/>
    <w:link w:val="LGHeading4"/>
    <w:rsid w:val="0005284F"/>
    <w:rPr>
      <w:rFonts w:ascii="Arial" w:eastAsia="Calibri" w:hAnsi="Arial" w:cs="Arial"/>
      <w:sz w:val="24"/>
      <w:szCs w:val="24"/>
      <w:lang w:val="en-AU"/>
    </w:rPr>
  </w:style>
  <w:style w:type="paragraph" w:customStyle="1" w:styleId="LGHeading5">
    <w:name w:val="LG Heading 5"/>
    <w:basedOn w:val="LGHeading4"/>
    <w:link w:val="LGHeading5Char"/>
    <w:qFormat/>
    <w:rsid w:val="0005284F"/>
    <w:pPr>
      <w:numPr>
        <w:ilvl w:val="4"/>
      </w:numPr>
    </w:pPr>
  </w:style>
  <w:style w:type="character" w:customStyle="1" w:styleId="LGHeading5Char">
    <w:name w:val="LG Heading 5 Char"/>
    <w:basedOn w:val="LGHeading4Char"/>
    <w:link w:val="LGHeading5"/>
    <w:rsid w:val="0005284F"/>
    <w:rPr>
      <w:rFonts w:ascii="Arial" w:eastAsia="Calibri" w:hAnsi="Arial" w:cs="Arial"/>
      <w:sz w:val="24"/>
      <w:szCs w:val="24"/>
      <w:lang w:val="en-AU"/>
    </w:rPr>
  </w:style>
  <w:style w:type="paragraph" w:customStyle="1" w:styleId="LGHeading6">
    <w:name w:val="LG Heading 6"/>
    <w:basedOn w:val="LGHeading4"/>
    <w:link w:val="LGHeading6Char"/>
    <w:qFormat/>
    <w:rsid w:val="0005284F"/>
    <w:pPr>
      <w:numPr>
        <w:ilvl w:val="5"/>
      </w:numPr>
    </w:pPr>
  </w:style>
  <w:style w:type="character" w:customStyle="1" w:styleId="LGHeading6Char">
    <w:name w:val="LG Heading 6 Char"/>
    <w:basedOn w:val="LGHeading4Char"/>
    <w:link w:val="LGHeading6"/>
    <w:rsid w:val="0005284F"/>
    <w:rPr>
      <w:rFonts w:ascii="Arial" w:eastAsia="Calibri" w:hAnsi="Arial" w:cs="Arial"/>
      <w:sz w:val="24"/>
      <w:szCs w:val="24"/>
      <w:lang w:val="en-AU"/>
    </w:rPr>
  </w:style>
  <w:style w:type="paragraph" w:customStyle="1" w:styleId="LGHeading7">
    <w:name w:val="LG Heading 7"/>
    <w:basedOn w:val="LGHeading4"/>
    <w:link w:val="LGHeading7Char"/>
    <w:qFormat/>
    <w:rsid w:val="0005284F"/>
    <w:pPr>
      <w:numPr>
        <w:ilvl w:val="6"/>
      </w:numPr>
    </w:pPr>
  </w:style>
  <w:style w:type="character" w:customStyle="1" w:styleId="LGHeading7Char">
    <w:name w:val="LG Heading 7 Char"/>
    <w:basedOn w:val="LGHeading4Char"/>
    <w:link w:val="LGHeading7"/>
    <w:rsid w:val="0005284F"/>
    <w:rPr>
      <w:rFonts w:ascii="Arial" w:eastAsia="Calibri" w:hAnsi="Arial" w:cs="Arial"/>
      <w:sz w:val="24"/>
      <w:szCs w:val="24"/>
      <w:lang w:val="en-AU"/>
    </w:rPr>
  </w:style>
  <w:style w:type="paragraph" w:customStyle="1" w:styleId="LGHeading8">
    <w:name w:val="LG Heading 8"/>
    <w:basedOn w:val="LGHeading4"/>
    <w:link w:val="LGHeading8Char"/>
    <w:qFormat/>
    <w:rsid w:val="0005284F"/>
    <w:pPr>
      <w:numPr>
        <w:ilvl w:val="7"/>
      </w:numPr>
    </w:pPr>
  </w:style>
  <w:style w:type="character" w:customStyle="1" w:styleId="LGHeading8Char">
    <w:name w:val="LG Heading 8 Char"/>
    <w:basedOn w:val="LGHeading4Char"/>
    <w:link w:val="LGHeading8"/>
    <w:rsid w:val="0005284F"/>
    <w:rPr>
      <w:rFonts w:ascii="Arial" w:eastAsia="Calibri" w:hAnsi="Arial" w:cs="Arial"/>
      <w:sz w:val="24"/>
      <w:szCs w:val="24"/>
      <w:lang w:val="en-AU"/>
    </w:rPr>
  </w:style>
  <w:style w:type="paragraph" w:customStyle="1" w:styleId="LGHeading9">
    <w:name w:val="LG Heading 9"/>
    <w:basedOn w:val="LGHeading4"/>
    <w:link w:val="LGHeading9Char"/>
    <w:qFormat/>
    <w:rsid w:val="0005284F"/>
    <w:pPr>
      <w:numPr>
        <w:ilvl w:val="8"/>
      </w:numPr>
    </w:pPr>
  </w:style>
  <w:style w:type="character" w:customStyle="1" w:styleId="LGHeading9Char">
    <w:name w:val="LG Heading 9 Char"/>
    <w:basedOn w:val="LGHeading4Char"/>
    <w:link w:val="LGHeading9"/>
    <w:rsid w:val="0005284F"/>
    <w:rPr>
      <w:rFonts w:ascii="Arial" w:eastAsia="Calibri" w:hAnsi="Arial" w:cs="Arial"/>
      <w:sz w:val="24"/>
      <w:szCs w:val="24"/>
      <w:lang w:val="en-AU"/>
    </w:rPr>
  </w:style>
  <w:style w:type="paragraph" w:customStyle="1" w:styleId="KLLetterheadfooter">
    <w:name w:val="KL Letterhead footer"/>
    <w:basedOn w:val="Footer"/>
    <w:link w:val="KLLetterheadfooterChar"/>
    <w:uiPriority w:val="1"/>
    <w:qFormat/>
    <w:rsid w:val="00156874"/>
    <w:pPr>
      <w:framePr w:hSpace="180" w:wrap="around" w:vAnchor="text" w:hAnchor="text" w:x="-725" w:y="1"/>
      <w:spacing w:after="0"/>
      <w:suppressOverlap/>
    </w:pPr>
    <w:rPr>
      <w:rFonts w:ascii="Segoe UI Light" w:eastAsia="Yu Gothic UI Light" w:hAnsi="Segoe UI Light" w:cs="Segoe UI Light"/>
      <w:b/>
      <w:bCs/>
      <w:color w:val="FFFFFF" w:themeColor="background1"/>
      <w:spacing w:val="30"/>
      <w:sz w:val="20"/>
      <w:szCs w:val="20"/>
    </w:rPr>
  </w:style>
  <w:style w:type="character" w:customStyle="1" w:styleId="KLLetterheadfooterChar">
    <w:name w:val="KL Letterhead footer Char"/>
    <w:basedOn w:val="FooterChar"/>
    <w:link w:val="KLLetterheadfooter"/>
    <w:uiPriority w:val="1"/>
    <w:rsid w:val="00156874"/>
    <w:rPr>
      <w:rFonts w:ascii="Segoe UI Light" w:eastAsia="Yu Gothic UI Light" w:hAnsi="Segoe UI Light" w:cs="Segoe UI Light"/>
      <w:b/>
      <w:bCs/>
      <w:color w:val="FFFFFF" w:themeColor="background1"/>
      <w:spacing w:val="30"/>
      <w:sz w:val="20"/>
      <w:szCs w:val="20"/>
      <w:lang w:val="en-AU"/>
    </w:rPr>
  </w:style>
  <w:style w:type="paragraph" w:styleId="Header">
    <w:name w:val="header"/>
    <w:basedOn w:val="Normal"/>
    <w:link w:val="HeaderChar"/>
    <w:uiPriority w:val="99"/>
    <w:unhideWhenUsed/>
    <w:rsid w:val="001A4702"/>
    <w:pPr>
      <w:tabs>
        <w:tab w:val="center" w:pos="4513"/>
        <w:tab w:val="right" w:pos="9026"/>
      </w:tabs>
      <w:spacing w:after="0"/>
    </w:pPr>
  </w:style>
  <w:style w:type="character" w:customStyle="1" w:styleId="HeaderChar">
    <w:name w:val="Header Char"/>
    <w:basedOn w:val="DefaultParagraphFont"/>
    <w:link w:val="Header"/>
    <w:uiPriority w:val="99"/>
    <w:rsid w:val="001A4702"/>
    <w:rPr>
      <w:rFonts w:ascii="Arial" w:eastAsia="Calibri" w:hAnsi="Arial" w:cs="Arial"/>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elaKhatiz\AppData\Local\Temp\tmpC05E.tm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9CECF5-66B1-4122-A623-74FE1109C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tmpC05E.tmp</Template>
  <TotalTime>0</TotalTime>
  <Pages>17</Pages>
  <Words>4337</Words>
  <Characters>24726</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2022.07.07 DRAFT Letter to Avondale Lawyers re resposne to request for disclosure</vt:lpstr>
    </vt:vector>
  </TitlesOfParts>
  <Company>Katherine Sharp, JD</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2022.07.07 DRAFT Letter to Avondale Lawyers re resposne to request for disclosure</dc:title>
  <dc:creator>Heela Khatiz</dc:creator>
  <cp:lastModifiedBy>Gary Benson</cp:lastModifiedBy>
  <cp:revision>3</cp:revision>
  <dcterms:created xsi:type="dcterms:W3CDTF">2022-07-08T03:25:00Z</dcterms:created>
  <dcterms:modified xsi:type="dcterms:W3CDTF">2022-07-22T04:10:00Z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Id">
    <vt:lpwstr>default_letter_template_9b157c00-968a-4712-a96d-c6d194703cc0</vt:lpwstr>
  </property>
  <property fmtid="{D5CDD505-2E9C-101B-9397-08002B2CF9AE}" pid="3" name="AutomatedDocumentId">
    <vt:lpwstr>bb630693-fd41-4ed5-b12e-aac11648f939</vt:lpwstr>
  </property>
  <property fmtid="{D5CDD505-2E9C-101B-9397-08002B2CF9AE}" pid="4" name="CursorPosition">
    <vt:lpwstr/>
  </property>
  <property fmtid="{D5CDD505-2E9C-101B-9397-08002B2CF9AE}" pid="5" name="TemplateType">
    <vt:lpwstr>Letter</vt:lpwstr>
  </property>
  <property fmtid="{D5CDD505-2E9C-101B-9397-08002B2CF9AE}" pid="6" name="AddresseeId1">
    <vt:lpwstr>74d5cf99-78ca-4369-bbf4-5a42d1eff4e1</vt:lpwstr>
  </property>
  <property fmtid="{D5CDD505-2E9C-101B-9397-08002B2CF9AE}" pid="7" name="AddresseeName1">
    <vt:lpwstr>Avondale Lawyers</vt:lpwstr>
  </property>
  <property fmtid="{D5CDD505-2E9C-101B-9397-08002B2CF9AE}" pid="8" name="RepresentativeIds1">
    <vt:lpwstr>dc0e79c5-33b6-44e8-8fa0-047a9cc01001</vt:lpwstr>
  </property>
  <property fmtid="{D5CDD505-2E9C-101B-9397-08002B2CF9AE}" pid="9" name="AddresseeGrouping">
    <vt:lpwstr>NoGrouping</vt:lpwstr>
  </property>
  <property fmtid="{D5CDD505-2E9C-101B-9397-08002B2CF9AE}" pid="10" name="AccountId">
    <vt:lpwstr>9b157c00-968a-4712-a96d-c6d194703cc0</vt:lpwstr>
  </property>
  <property fmtid="{D5CDD505-2E9C-101B-9397-08002B2CF9AE}" pid="11" name="MatterId">
    <vt:lpwstr>56d9a879-a202-4501-ae10-3dfaa98fb7a7</vt:lpwstr>
  </property>
  <property fmtid="{D5CDD505-2E9C-101B-9397-08002B2CF9AE}" pid="12" name="MatterTypeId">
    <vt:lpwstr>61f52768-46ce-4ad8-a09f-b30b8259ac8e_NSW</vt:lpwstr>
  </property>
  <property fmtid="{D5CDD505-2E9C-101B-9397-08002B2CF9AE}" pid="13" name="MatterFileId">
    <vt:lpwstr>3dc2c59f-2269-4afd-bfe9-825dd88482cf</vt:lpwstr>
  </property>
  <property fmtid="{D5CDD505-2E9C-101B-9397-08002B2CF9AE}" pid="14" name="ParentFolderId">
    <vt:lpwstr/>
  </property>
  <property fmtid="{D5CDD505-2E9C-101B-9397-08002B2CF9AE}" pid="15" name="MatterFileProviderId">
    <vt:lpwstr>SmokeballDocuments.WordFileOpener</vt:lpwstr>
  </property>
</Properties>
</file>